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3B028" w14:textId="77777777" w:rsidR="00860D8D" w:rsidRDefault="00860D8D"/>
    <w:tbl>
      <w:tblPr>
        <w:tblStyle w:val="TableGrid"/>
        <w:tblpPr w:leftFromText="180" w:rightFromText="180" w:vertAnchor="text" w:horzAnchor="page" w:tblpXSpec="center" w:tblpY="-539"/>
        <w:tblW w:w="9015" w:type="dxa"/>
        <w:tblLayout w:type="fixed"/>
        <w:tblLook w:val="04A0" w:firstRow="1" w:lastRow="0" w:firstColumn="1" w:lastColumn="0" w:noHBand="0" w:noVBand="1"/>
      </w:tblPr>
      <w:tblGrid>
        <w:gridCol w:w="2266"/>
        <w:gridCol w:w="1170"/>
        <w:gridCol w:w="5579"/>
      </w:tblGrid>
      <w:tr w:rsidR="00860D8D" w:rsidRPr="008A7591" w14:paraId="21B04D07" w14:textId="77777777" w:rsidTr="00860D8D">
        <w:trPr>
          <w:trHeight w:val="286"/>
        </w:trPr>
        <w:tc>
          <w:tcPr>
            <w:tcW w:w="9015" w:type="dxa"/>
            <w:gridSpan w:val="3"/>
            <w:tcBorders>
              <w:top w:val="nil"/>
              <w:left w:val="single" w:sz="4" w:space="0" w:color="FFFFFF" w:themeColor="background1"/>
              <w:right w:val="nil"/>
            </w:tcBorders>
          </w:tcPr>
          <w:p w14:paraId="6B2A2358" w14:textId="77777777" w:rsidR="00860D8D" w:rsidRDefault="00860D8D" w:rsidP="00860D8D">
            <w:pPr>
              <w:jc w:val="center"/>
              <w:rPr>
                <w:rFonts w:asciiTheme="majorHAnsi" w:hAnsiTheme="majorHAnsi"/>
              </w:rPr>
            </w:pPr>
            <w:r w:rsidRPr="00860D8D">
              <w:rPr>
                <w:rFonts w:asciiTheme="majorHAnsi" w:hAnsiTheme="majorHAnsi"/>
              </w:rPr>
              <w:t>Smokeless Tobacco Myth Activity</w:t>
            </w:r>
          </w:p>
          <w:p w14:paraId="4A9AD82F" w14:textId="31646E99" w:rsidR="00860D8D" w:rsidRPr="00860D8D" w:rsidRDefault="00860D8D" w:rsidP="00860D8D">
            <w:pPr>
              <w:jc w:val="center"/>
              <w:rPr>
                <w:rFonts w:asciiTheme="majorHAnsi" w:hAnsiTheme="majorHAnsi"/>
                <w:b/>
              </w:rPr>
            </w:pPr>
            <w:r>
              <w:rPr>
                <w:rFonts w:asciiTheme="majorHAnsi" w:hAnsiTheme="majorHAnsi"/>
                <w:b/>
              </w:rPr>
              <w:t>Answer Key</w:t>
            </w:r>
          </w:p>
          <w:p w14:paraId="1931AC6B" w14:textId="77777777" w:rsidR="00860D8D" w:rsidRPr="00860D8D" w:rsidRDefault="00860D8D" w:rsidP="000D0372">
            <w:pPr>
              <w:jc w:val="center"/>
              <w:rPr>
                <w:rFonts w:ascii="Calibri" w:hAnsi="Calibri"/>
                <w:b/>
                <w:sz w:val="20"/>
                <w:szCs w:val="20"/>
              </w:rPr>
            </w:pPr>
          </w:p>
        </w:tc>
      </w:tr>
      <w:tr w:rsidR="000D0372" w:rsidRPr="008A7591" w14:paraId="26BDD8D9" w14:textId="77777777" w:rsidTr="000D0372">
        <w:trPr>
          <w:trHeight w:val="286"/>
        </w:trPr>
        <w:tc>
          <w:tcPr>
            <w:tcW w:w="2266" w:type="dxa"/>
          </w:tcPr>
          <w:p w14:paraId="76EA9EED" w14:textId="77777777" w:rsidR="00F5634A" w:rsidRPr="008A7591" w:rsidRDefault="00F5634A" w:rsidP="000D0372">
            <w:pPr>
              <w:jc w:val="center"/>
              <w:rPr>
                <w:rFonts w:ascii="Calibri" w:hAnsi="Calibri"/>
                <w:b/>
                <w:sz w:val="20"/>
                <w:szCs w:val="20"/>
              </w:rPr>
            </w:pPr>
            <w:r w:rsidRPr="008A7591">
              <w:rPr>
                <w:rFonts w:ascii="Calibri" w:hAnsi="Calibri"/>
                <w:b/>
                <w:sz w:val="20"/>
                <w:szCs w:val="20"/>
              </w:rPr>
              <w:t>Statement</w:t>
            </w:r>
          </w:p>
        </w:tc>
        <w:tc>
          <w:tcPr>
            <w:tcW w:w="1170" w:type="dxa"/>
          </w:tcPr>
          <w:p w14:paraId="21DFE894" w14:textId="77777777" w:rsidR="00F5634A" w:rsidRPr="008A7591" w:rsidRDefault="00F5634A" w:rsidP="000D0372">
            <w:pPr>
              <w:jc w:val="center"/>
              <w:rPr>
                <w:rFonts w:ascii="Calibri" w:hAnsi="Calibri"/>
                <w:b/>
                <w:sz w:val="20"/>
                <w:szCs w:val="20"/>
              </w:rPr>
            </w:pPr>
            <w:r w:rsidRPr="008A7591">
              <w:rPr>
                <w:rFonts w:ascii="Calibri" w:hAnsi="Calibri"/>
                <w:b/>
                <w:sz w:val="20"/>
                <w:szCs w:val="20"/>
              </w:rPr>
              <w:t>Myth/Fact</w:t>
            </w:r>
          </w:p>
        </w:tc>
        <w:tc>
          <w:tcPr>
            <w:tcW w:w="5579" w:type="dxa"/>
          </w:tcPr>
          <w:p w14:paraId="25EA409F" w14:textId="77777777" w:rsidR="00F5634A" w:rsidRPr="008A7591" w:rsidRDefault="00F5634A" w:rsidP="000D0372">
            <w:pPr>
              <w:jc w:val="center"/>
              <w:rPr>
                <w:rFonts w:ascii="Calibri" w:hAnsi="Calibri"/>
                <w:b/>
                <w:sz w:val="20"/>
                <w:szCs w:val="20"/>
              </w:rPr>
            </w:pPr>
            <w:r w:rsidRPr="008A7591">
              <w:rPr>
                <w:rFonts w:ascii="Calibri" w:hAnsi="Calibri"/>
                <w:b/>
                <w:sz w:val="20"/>
                <w:szCs w:val="20"/>
              </w:rPr>
              <w:t>Justification/Source</w:t>
            </w:r>
          </w:p>
        </w:tc>
      </w:tr>
      <w:tr w:rsidR="000D0372" w:rsidRPr="008A7591" w14:paraId="72723054" w14:textId="77777777" w:rsidTr="000D0372">
        <w:trPr>
          <w:trHeight w:val="322"/>
        </w:trPr>
        <w:tc>
          <w:tcPr>
            <w:tcW w:w="2266" w:type="dxa"/>
          </w:tcPr>
          <w:p w14:paraId="5C34C270" w14:textId="77777777" w:rsidR="00F5634A" w:rsidRPr="008A7591" w:rsidRDefault="00F5634A" w:rsidP="000D0372">
            <w:pPr>
              <w:rPr>
                <w:rFonts w:ascii="Calibri" w:hAnsi="Calibri"/>
                <w:sz w:val="20"/>
                <w:szCs w:val="20"/>
              </w:rPr>
            </w:pPr>
          </w:p>
          <w:p w14:paraId="6F143912" w14:textId="0529F273" w:rsidR="00F5634A" w:rsidRPr="008A7591" w:rsidRDefault="00FE2EEC" w:rsidP="000D0372">
            <w:pPr>
              <w:rPr>
                <w:rFonts w:ascii="Calibri" w:hAnsi="Calibri"/>
                <w:sz w:val="20"/>
                <w:szCs w:val="20"/>
              </w:rPr>
            </w:pPr>
            <w:r w:rsidRPr="008A7591">
              <w:rPr>
                <w:rFonts w:ascii="Calibri" w:hAnsi="Calibri"/>
                <w:sz w:val="20"/>
                <w:szCs w:val="20"/>
              </w:rPr>
              <w:t xml:space="preserve">Smokeless tobacco is not </w:t>
            </w:r>
            <w:r>
              <w:rPr>
                <w:rFonts w:ascii="Calibri" w:hAnsi="Calibri"/>
                <w:sz w:val="20"/>
                <w:szCs w:val="20"/>
              </w:rPr>
              <w:t>smoked, so it is not bad for you</w:t>
            </w:r>
          </w:p>
        </w:tc>
        <w:tc>
          <w:tcPr>
            <w:tcW w:w="1170" w:type="dxa"/>
          </w:tcPr>
          <w:p w14:paraId="75DE6770" w14:textId="77777777" w:rsidR="00F5634A" w:rsidRPr="008A7591" w:rsidRDefault="00F5634A" w:rsidP="000D0372">
            <w:pPr>
              <w:rPr>
                <w:rFonts w:ascii="Calibri" w:hAnsi="Calibri"/>
                <w:sz w:val="20"/>
                <w:szCs w:val="20"/>
              </w:rPr>
            </w:pPr>
          </w:p>
          <w:p w14:paraId="70333649" w14:textId="77777777" w:rsidR="00F5634A" w:rsidRPr="008A7591" w:rsidRDefault="00F5634A" w:rsidP="000D0372">
            <w:pPr>
              <w:rPr>
                <w:rFonts w:ascii="Calibri" w:hAnsi="Calibri"/>
                <w:i/>
                <w:sz w:val="20"/>
                <w:szCs w:val="20"/>
              </w:rPr>
            </w:pPr>
            <w:r w:rsidRPr="008A7591">
              <w:rPr>
                <w:rFonts w:ascii="Calibri" w:hAnsi="Calibri"/>
                <w:i/>
                <w:sz w:val="20"/>
                <w:szCs w:val="20"/>
              </w:rPr>
              <w:t>Myth</w:t>
            </w:r>
          </w:p>
          <w:p w14:paraId="77B67F6F" w14:textId="77777777" w:rsidR="00F5634A" w:rsidRPr="008A7591" w:rsidRDefault="00F5634A" w:rsidP="000D0372">
            <w:pPr>
              <w:rPr>
                <w:rFonts w:ascii="Calibri" w:hAnsi="Calibri"/>
                <w:sz w:val="20"/>
                <w:szCs w:val="20"/>
              </w:rPr>
            </w:pPr>
          </w:p>
          <w:p w14:paraId="2F43BB56" w14:textId="77777777" w:rsidR="00F5634A" w:rsidRPr="008A7591" w:rsidRDefault="00F5634A" w:rsidP="000D0372">
            <w:pPr>
              <w:rPr>
                <w:rFonts w:ascii="Calibri" w:hAnsi="Calibri"/>
                <w:sz w:val="20"/>
                <w:szCs w:val="20"/>
              </w:rPr>
            </w:pPr>
          </w:p>
        </w:tc>
        <w:tc>
          <w:tcPr>
            <w:tcW w:w="5579" w:type="dxa"/>
          </w:tcPr>
          <w:p w14:paraId="5476AF61" w14:textId="77777777" w:rsidR="00F5634A" w:rsidRPr="008A7591" w:rsidRDefault="00F5634A" w:rsidP="000D0372">
            <w:pPr>
              <w:rPr>
                <w:rFonts w:ascii="Calibri" w:hAnsi="Calibri"/>
                <w:sz w:val="20"/>
                <w:szCs w:val="20"/>
              </w:rPr>
            </w:pPr>
          </w:p>
          <w:p w14:paraId="130A35C2" w14:textId="77777777" w:rsidR="00FE2EEC" w:rsidRPr="008A7591" w:rsidRDefault="00FE2EEC" w:rsidP="000D0372">
            <w:pPr>
              <w:rPr>
                <w:rFonts w:ascii="Calibri" w:hAnsi="Calibri"/>
                <w:sz w:val="20"/>
                <w:szCs w:val="20"/>
              </w:rPr>
            </w:pPr>
            <w:r w:rsidRPr="008A7591">
              <w:rPr>
                <w:rFonts w:ascii="Calibri" w:hAnsi="Calibri"/>
                <w:sz w:val="20"/>
                <w:szCs w:val="20"/>
              </w:rPr>
              <w:t>Smokeless tobacco</w:t>
            </w:r>
            <w:r>
              <w:rPr>
                <w:rFonts w:ascii="Calibri" w:hAnsi="Calibri"/>
                <w:sz w:val="20"/>
                <w:szCs w:val="20"/>
              </w:rPr>
              <w:t xml:space="preserve"> is bad for you. The tobacco in it is known to contain</w:t>
            </w:r>
            <w:r w:rsidRPr="008A7591">
              <w:rPr>
                <w:rFonts w:ascii="Calibri" w:hAnsi="Calibri"/>
                <w:sz w:val="20"/>
                <w:szCs w:val="20"/>
              </w:rPr>
              <w:t xml:space="preserve"> many chemicals and </w:t>
            </w:r>
            <w:r>
              <w:rPr>
                <w:rFonts w:ascii="Calibri" w:hAnsi="Calibri"/>
                <w:sz w:val="20"/>
                <w:szCs w:val="20"/>
              </w:rPr>
              <w:t xml:space="preserve">it </w:t>
            </w:r>
            <w:r w:rsidRPr="008A7591">
              <w:rPr>
                <w:rFonts w:ascii="Calibri" w:hAnsi="Calibri"/>
                <w:sz w:val="20"/>
                <w:szCs w:val="20"/>
              </w:rPr>
              <w:t>sti</w:t>
            </w:r>
            <w:r>
              <w:rPr>
                <w:rFonts w:ascii="Calibri" w:hAnsi="Calibri"/>
                <w:sz w:val="20"/>
                <w:szCs w:val="20"/>
              </w:rPr>
              <w:t xml:space="preserve">ll has the addictive substance nicotine </w:t>
            </w:r>
            <w:r w:rsidRPr="008A7591">
              <w:rPr>
                <w:rFonts w:ascii="Calibri" w:hAnsi="Calibri"/>
                <w:sz w:val="20"/>
                <w:szCs w:val="20"/>
              </w:rPr>
              <w:t xml:space="preserve">in it. It </w:t>
            </w:r>
            <w:r>
              <w:rPr>
                <w:rFonts w:ascii="Calibri" w:hAnsi="Calibri"/>
                <w:sz w:val="20"/>
                <w:szCs w:val="20"/>
              </w:rPr>
              <w:t xml:space="preserve">can do harm to </w:t>
            </w:r>
            <w:r w:rsidRPr="008A7591">
              <w:rPr>
                <w:rFonts w:ascii="Calibri" w:hAnsi="Calibri"/>
                <w:sz w:val="20"/>
                <w:szCs w:val="20"/>
              </w:rPr>
              <w:t xml:space="preserve">your mouth and teeth—it can cause oral disease, tooth decay and tooth loss as well as receding gums and bad breath. </w:t>
            </w:r>
          </w:p>
          <w:p w14:paraId="09BCFC04" w14:textId="77777777" w:rsidR="00FE2EEC" w:rsidRPr="008A7591" w:rsidRDefault="00FE2EEC" w:rsidP="000D0372">
            <w:pPr>
              <w:rPr>
                <w:rFonts w:ascii="Calibri" w:hAnsi="Calibri"/>
                <w:sz w:val="20"/>
                <w:szCs w:val="20"/>
              </w:rPr>
            </w:pPr>
          </w:p>
          <w:p w14:paraId="321CE332" w14:textId="77777777" w:rsidR="00FE2EEC" w:rsidRPr="008A7591" w:rsidRDefault="00FE2EEC" w:rsidP="000D0372">
            <w:pPr>
              <w:rPr>
                <w:rFonts w:ascii="Calibri" w:hAnsi="Calibri"/>
                <w:color w:val="4F81BD" w:themeColor="accent1"/>
                <w:sz w:val="20"/>
                <w:szCs w:val="20"/>
              </w:rPr>
            </w:pPr>
            <w:r w:rsidRPr="008A7591">
              <w:rPr>
                <w:rFonts w:ascii="Calibri" w:hAnsi="Calibri"/>
                <w:sz w:val="20"/>
                <w:szCs w:val="20"/>
              </w:rPr>
              <w:t>Source: CDC: (</w:t>
            </w:r>
            <w:hyperlink r:id="rId7" w:history="1">
              <w:r w:rsidRPr="008A7591">
                <w:rPr>
                  <w:rStyle w:val="Hyperlink"/>
                  <w:rFonts w:ascii="Calibri" w:hAnsi="Calibri"/>
                  <w:color w:val="4F81BD" w:themeColor="accent1"/>
                  <w:sz w:val="20"/>
                  <w:szCs w:val="20"/>
                </w:rPr>
                <w:t>https://www.cdc.gov/tobacco/data_statistics/fact_sheets/youth_data/tobacco_use/index.htm</w:t>
              </w:r>
            </w:hyperlink>
            <w:r w:rsidRPr="008A7591">
              <w:rPr>
                <w:rFonts w:ascii="Calibri" w:hAnsi="Calibri"/>
                <w:color w:val="4F81BD" w:themeColor="accent1"/>
                <w:sz w:val="20"/>
                <w:szCs w:val="20"/>
              </w:rPr>
              <w:t>)</w:t>
            </w:r>
          </w:p>
          <w:p w14:paraId="7D384313" w14:textId="77777777" w:rsidR="00F5634A" w:rsidRPr="008A7591" w:rsidRDefault="00F5634A" w:rsidP="000D0372">
            <w:pPr>
              <w:rPr>
                <w:rFonts w:ascii="Calibri" w:hAnsi="Calibri"/>
                <w:sz w:val="20"/>
                <w:szCs w:val="20"/>
              </w:rPr>
            </w:pPr>
          </w:p>
        </w:tc>
      </w:tr>
      <w:tr w:rsidR="000D0372" w:rsidRPr="008A7591" w14:paraId="3CBB20CA" w14:textId="77777777" w:rsidTr="000D0372">
        <w:trPr>
          <w:trHeight w:val="322"/>
        </w:trPr>
        <w:tc>
          <w:tcPr>
            <w:tcW w:w="2266" w:type="dxa"/>
          </w:tcPr>
          <w:p w14:paraId="21B4ED3F" w14:textId="77777777" w:rsidR="00F5634A" w:rsidRPr="008A7591" w:rsidRDefault="00F5634A" w:rsidP="000D0372">
            <w:pPr>
              <w:rPr>
                <w:rFonts w:ascii="Calibri" w:hAnsi="Calibri"/>
                <w:sz w:val="20"/>
                <w:szCs w:val="20"/>
              </w:rPr>
            </w:pPr>
          </w:p>
          <w:p w14:paraId="34FE3E90" w14:textId="78A65E72" w:rsidR="00F5634A" w:rsidRPr="008A7591" w:rsidRDefault="00FE2EEC" w:rsidP="006E3EB3">
            <w:pPr>
              <w:rPr>
                <w:rFonts w:ascii="Calibri" w:hAnsi="Calibri"/>
                <w:sz w:val="20"/>
                <w:szCs w:val="20"/>
              </w:rPr>
            </w:pPr>
            <w:r w:rsidRPr="008A7591">
              <w:rPr>
                <w:rFonts w:ascii="Calibri" w:hAnsi="Calibri"/>
                <w:sz w:val="20"/>
                <w:szCs w:val="20"/>
              </w:rPr>
              <w:t xml:space="preserve">You </w:t>
            </w:r>
            <w:r>
              <w:rPr>
                <w:rFonts w:ascii="Calibri" w:hAnsi="Calibri"/>
                <w:sz w:val="20"/>
                <w:szCs w:val="20"/>
              </w:rPr>
              <w:t>are not at risk for</w:t>
            </w:r>
            <w:r w:rsidR="006E3EB3">
              <w:rPr>
                <w:rFonts w:ascii="Calibri" w:hAnsi="Calibri"/>
                <w:sz w:val="20"/>
                <w:szCs w:val="20"/>
              </w:rPr>
              <w:t xml:space="preserve"> </w:t>
            </w:r>
            <w:r w:rsidRPr="008A7591">
              <w:rPr>
                <w:rFonts w:ascii="Calibri" w:hAnsi="Calibri"/>
                <w:sz w:val="20"/>
                <w:szCs w:val="20"/>
              </w:rPr>
              <w:t xml:space="preserve">cancers </w:t>
            </w:r>
            <w:r>
              <w:rPr>
                <w:rFonts w:ascii="Calibri" w:hAnsi="Calibri"/>
                <w:sz w:val="20"/>
                <w:szCs w:val="20"/>
              </w:rPr>
              <w:t>when using smokeless tobacco</w:t>
            </w:r>
          </w:p>
        </w:tc>
        <w:tc>
          <w:tcPr>
            <w:tcW w:w="1170" w:type="dxa"/>
          </w:tcPr>
          <w:p w14:paraId="18B2E864" w14:textId="77777777" w:rsidR="00F5634A" w:rsidRPr="008A7591" w:rsidRDefault="00F5634A" w:rsidP="000D0372">
            <w:pPr>
              <w:rPr>
                <w:rFonts w:ascii="Calibri" w:hAnsi="Calibri"/>
                <w:sz w:val="20"/>
                <w:szCs w:val="20"/>
              </w:rPr>
            </w:pPr>
          </w:p>
          <w:p w14:paraId="228A0225" w14:textId="77777777" w:rsidR="00F5634A" w:rsidRPr="008A7591" w:rsidRDefault="00F5634A" w:rsidP="000D0372">
            <w:pPr>
              <w:rPr>
                <w:rFonts w:ascii="Calibri" w:hAnsi="Calibri"/>
                <w:i/>
                <w:sz w:val="20"/>
                <w:szCs w:val="20"/>
              </w:rPr>
            </w:pPr>
            <w:r w:rsidRPr="008A7591">
              <w:rPr>
                <w:rFonts w:ascii="Calibri" w:hAnsi="Calibri"/>
                <w:i/>
                <w:sz w:val="20"/>
                <w:szCs w:val="20"/>
              </w:rPr>
              <w:t>Myth</w:t>
            </w:r>
          </w:p>
          <w:p w14:paraId="238119AA" w14:textId="77777777" w:rsidR="00F5634A" w:rsidRPr="008A7591" w:rsidRDefault="00F5634A" w:rsidP="000D0372">
            <w:pPr>
              <w:rPr>
                <w:rFonts w:ascii="Calibri" w:hAnsi="Calibri"/>
                <w:sz w:val="20"/>
                <w:szCs w:val="20"/>
              </w:rPr>
            </w:pPr>
          </w:p>
          <w:p w14:paraId="2AC24887" w14:textId="77777777" w:rsidR="00F5634A" w:rsidRPr="008A7591" w:rsidRDefault="00F5634A" w:rsidP="000D0372">
            <w:pPr>
              <w:rPr>
                <w:rFonts w:ascii="Calibri" w:hAnsi="Calibri"/>
                <w:sz w:val="20"/>
                <w:szCs w:val="20"/>
              </w:rPr>
            </w:pPr>
          </w:p>
          <w:p w14:paraId="7A653E9A" w14:textId="77777777" w:rsidR="00F5634A" w:rsidRPr="008A7591" w:rsidRDefault="00F5634A" w:rsidP="000D0372">
            <w:pPr>
              <w:rPr>
                <w:rFonts w:ascii="Calibri" w:hAnsi="Calibri"/>
                <w:sz w:val="20"/>
                <w:szCs w:val="20"/>
              </w:rPr>
            </w:pPr>
          </w:p>
          <w:p w14:paraId="191F98CD" w14:textId="77777777" w:rsidR="00F5634A" w:rsidRPr="008A7591" w:rsidRDefault="00F5634A" w:rsidP="000D0372">
            <w:pPr>
              <w:rPr>
                <w:rFonts w:ascii="Calibri" w:hAnsi="Calibri"/>
                <w:sz w:val="20"/>
                <w:szCs w:val="20"/>
              </w:rPr>
            </w:pPr>
          </w:p>
          <w:p w14:paraId="6C35B7E0" w14:textId="77777777" w:rsidR="00F5634A" w:rsidRPr="008A7591" w:rsidRDefault="00F5634A" w:rsidP="000D0372">
            <w:pPr>
              <w:rPr>
                <w:rFonts w:ascii="Calibri" w:hAnsi="Calibri"/>
                <w:sz w:val="20"/>
                <w:szCs w:val="20"/>
              </w:rPr>
            </w:pPr>
          </w:p>
        </w:tc>
        <w:tc>
          <w:tcPr>
            <w:tcW w:w="5579" w:type="dxa"/>
          </w:tcPr>
          <w:p w14:paraId="63DC108C" w14:textId="77777777" w:rsidR="00F5634A" w:rsidRPr="008A7591" w:rsidRDefault="00F5634A" w:rsidP="000D0372">
            <w:pPr>
              <w:rPr>
                <w:rFonts w:ascii="Calibri" w:hAnsi="Calibri"/>
                <w:sz w:val="20"/>
                <w:szCs w:val="20"/>
              </w:rPr>
            </w:pPr>
          </w:p>
          <w:p w14:paraId="708149FD" w14:textId="77777777" w:rsidR="00FE2EEC" w:rsidRPr="008A7591" w:rsidRDefault="00FE2EEC" w:rsidP="000D0372">
            <w:pPr>
              <w:rPr>
                <w:rFonts w:ascii="Calibri" w:hAnsi="Calibri"/>
                <w:sz w:val="20"/>
                <w:szCs w:val="20"/>
              </w:rPr>
            </w:pPr>
            <w:r w:rsidRPr="008A7591">
              <w:rPr>
                <w:rFonts w:ascii="Calibri" w:hAnsi="Calibri"/>
                <w:sz w:val="20"/>
                <w:szCs w:val="20"/>
              </w:rPr>
              <w:t xml:space="preserve">The chemicals in these tobacco products are especially harmful to </w:t>
            </w:r>
            <w:r>
              <w:rPr>
                <w:rFonts w:ascii="Calibri" w:hAnsi="Calibri"/>
                <w:sz w:val="20"/>
                <w:szCs w:val="20"/>
              </w:rPr>
              <w:t xml:space="preserve">those </w:t>
            </w:r>
            <w:r w:rsidRPr="008A7591">
              <w:rPr>
                <w:rFonts w:ascii="Calibri" w:hAnsi="Calibri"/>
                <w:sz w:val="20"/>
                <w:szCs w:val="20"/>
              </w:rPr>
              <w:t>using them. There are at least 28 chemicals in smokeless tobacco that are known to cause cancer. These</w:t>
            </w:r>
            <w:r>
              <w:rPr>
                <w:rFonts w:ascii="Calibri" w:hAnsi="Calibri"/>
                <w:sz w:val="20"/>
                <w:szCs w:val="20"/>
              </w:rPr>
              <w:t xml:space="preserve"> chemicals come from the f</w:t>
            </w:r>
            <w:r w:rsidRPr="008A7591">
              <w:rPr>
                <w:rFonts w:ascii="Calibri" w:hAnsi="Calibri"/>
                <w:sz w:val="20"/>
                <w:szCs w:val="20"/>
              </w:rPr>
              <w:t xml:space="preserve">ertilizers </w:t>
            </w:r>
            <w:r>
              <w:rPr>
                <w:rFonts w:ascii="Calibri" w:hAnsi="Calibri"/>
                <w:sz w:val="20"/>
                <w:szCs w:val="20"/>
              </w:rPr>
              <w:t xml:space="preserve">used </w:t>
            </w:r>
            <w:r w:rsidRPr="008A7591">
              <w:rPr>
                <w:rFonts w:ascii="Calibri" w:hAnsi="Calibri"/>
                <w:sz w:val="20"/>
                <w:szCs w:val="20"/>
              </w:rPr>
              <w:t xml:space="preserve">to grow tobacco as well as </w:t>
            </w:r>
            <w:r w:rsidRPr="008A7591">
              <w:rPr>
                <w:rFonts w:ascii="Calibri" w:eastAsia="Times New Roman" w:hAnsi="Calibri" w:cs="Arial"/>
                <w:color w:val="2E2E2E"/>
                <w:sz w:val="20"/>
                <w:szCs w:val="20"/>
                <w:shd w:val="clear" w:color="auto" w:fill="FFFFFB"/>
              </w:rPr>
              <w:t>tobacco-specific nitrosamines</w:t>
            </w:r>
            <w:r w:rsidRPr="008A7591">
              <w:rPr>
                <w:rFonts w:ascii="Calibri" w:eastAsia="Times New Roman" w:hAnsi="Calibri" w:cs="Times New Roman"/>
                <w:sz w:val="20"/>
                <w:szCs w:val="20"/>
              </w:rPr>
              <w:t xml:space="preserve"> that are formed when the tobacco grows and is aged. </w:t>
            </w:r>
            <w:r w:rsidRPr="008A7591">
              <w:rPr>
                <w:rFonts w:ascii="Calibri" w:hAnsi="Calibri"/>
                <w:sz w:val="20"/>
                <w:szCs w:val="20"/>
              </w:rPr>
              <w:t xml:space="preserve">These chemicals can cause </w:t>
            </w:r>
            <w:r>
              <w:rPr>
                <w:rFonts w:ascii="Calibri" w:hAnsi="Calibri"/>
                <w:sz w:val="20"/>
                <w:szCs w:val="20"/>
              </w:rPr>
              <w:t xml:space="preserve">cancer in the </w:t>
            </w:r>
            <w:r w:rsidRPr="008A7591">
              <w:rPr>
                <w:rFonts w:ascii="Calibri" w:hAnsi="Calibri"/>
                <w:sz w:val="20"/>
                <w:szCs w:val="20"/>
              </w:rPr>
              <w:t>mouth, e</w:t>
            </w:r>
            <w:r>
              <w:rPr>
                <w:rFonts w:ascii="Calibri" w:hAnsi="Calibri"/>
                <w:sz w:val="20"/>
                <w:szCs w:val="20"/>
              </w:rPr>
              <w:t xml:space="preserve">sophagus, and pancreas. </w:t>
            </w:r>
          </w:p>
          <w:p w14:paraId="2B006CCB" w14:textId="77777777" w:rsidR="00FE2EEC" w:rsidRPr="008A7591" w:rsidRDefault="00FE2EEC" w:rsidP="000D0372">
            <w:pPr>
              <w:rPr>
                <w:rFonts w:ascii="Calibri" w:hAnsi="Calibri"/>
                <w:sz w:val="20"/>
                <w:szCs w:val="20"/>
              </w:rPr>
            </w:pPr>
          </w:p>
          <w:p w14:paraId="4A5A6137" w14:textId="77777777" w:rsidR="00FE2EEC" w:rsidRPr="008A7591" w:rsidRDefault="00FE2EEC" w:rsidP="000D0372">
            <w:pPr>
              <w:rPr>
                <w:rFonts w:ascii="Calibri" w:hAnsi="Calibri"/>
                <w:sz w:val="20"/>
                <w:szCs w:val="20"/>
              </w:rPr>
            </w:pPr>
            <w:r w:rsidRPr="008A7591">
              <w:rPr>
                <w:rFonts w:ascii="Calibri" w:hAnsi="Calibri"/>
                <w:sz w:val="20"/>
                <w:szCs w:val="20"/>
              </w:rPr>
              <w:t xml:space="preserve">Source: </w:t>
            </w:r>
          </w:p>
          <w:p w14:paraId="08506109" w14:textId="77777777" w:rsidR="00FE2EEC" w:rsidRPr="008A7591" w:rsidRDefault="00FE2EEC" w:rsidP="000D0372">
            <w:pPr>
              <w:rPr>
                <w:rFonts w:ascii="Calibri" w:eastAsia="Times New Roman" w:hAnsi="Calibri" w:cs="Times New Roman"/>
                <w:color w:val="4F81BD" w:themeColor="accent1"/>
                <w:sz w:val="20"/>
                <w:szCs w:val="20"/>
              </w:rPr>
            </w:pPr>
            <w:r w:rsidRPr="008A7591">
              <w:rPr>
                <w:rFonts w:ascii="Calibri" w:eastAsia="Times New Roman" w:hAnsi="Calibri" w:cs="Times New Roman"/>
                <w:color w:val="4F81BD" w:themeColor="accent1"/>
                <w:sz w:val="20"/>
                <w:szCs w:val="20"/>
              </w:rPr>
              <w:t>(</w:t>
            </w:r>
            <w:hyperlink r:id="rId8" w:history="1">
              <w:r w:rsidRPr="008A7591">
                <w:rPr>
                  <w:rStyle w:val="Hyperlink"/>
                  <w:rFonts w:ascii="Calibri" w:eastAsia="Times New Roman" w:hAnsi="Calibri" w:cs="Times New Roman"/>
                  <w:color w:val="4F81BD" w:themeColor="accent1"/>
                  <w:sz w:val="20"/>
                  <w:szCs w:val="20"/>
                </w:rPr>
                <w:t>https://www.cancer.gov/about-cancer/causes-prevention/risk/tobacco/smokeless-fact-sheet</w:t>
              </w:r>
            </w:hyperlink>
            <w:r w:rsidRPr="008A7591">
              <w:rPr>
                <w:rFonts w:ascii="Calibri" w:eastAsia="Times New Roman" w:hAnsi="Calibri" w:cs="Times New Roman"/>
                <w:color w:val="4F81BD" w:themeColor="accent1"/>
                <w:sz w:val="20"/>
                <w:szCs w:val="20"/>
              </w:rPr>
              <w:t>)</w:t>
            </w:r>
          </w:p>
          <w:p w14:paraId="0EA758E2" w14:textId="77777777" w:rsidR="00FE2EEC" w:rsidRPr="008A7591" w:rsidRDefault="00FE2EEC" w:rsidP="000D0372">
            <w:pPr>
              <w:rPr>
                <w:rFonts w:ascii="Calibri" w:eastAsia="Times New Roman" w:hAnsi="Calibri" w:cs="Times New Roman"/>
                <w:color w:val="4F81BD" w:themeColor="accent1"/>
                <w:sz w:val="20"/>
                <w:szCs w:val="20"/>
              </w:rPr>
            </w:pPr>
          </w:p>
          <w:p w14:paraId="45099BEF" w14:textId="77777777" w:rsidR="00FE2EEC" w:rsidRPr="008A7591" w:rsidRDefault="00FE2EEC" w:rsidP="000D0372">
            <w:pPr>
              <w:rPr>
                <w:rFonts w:ascii="Calibri" w:hAnsi="Calibri"/>
                <w:color w:val="4F81BD" w:themeColor="accent1"/>
                <w:sz w:val="20"/>
                <w:szCs w:val="20"/>
              </w:rPr>
            </w:pPr>
            <w:r w:rsidRPr="008A7591">
              <w:rPr>
                <w:rFonts w:ascii="Calibri" w:hAnsi="Calibri"/>
                <w:color w:val="4F81BD" w:themeColor="accent1"/>
                <w:sz w:val="20"/>
                <w:szCs w:val="20"/>
              </w:rPr>
              <w:t>(</w:t>
            </w:r>
            <w:hyperlink r:id="rId9" w:history="1">
              <w:r w:rsidRPr="008A7591">
                <w:rPr>
                  <w:rStyle w:val="Hyperlink"/>
                  <w:rFonts w:ascii="Calibri" w:hAnsi="Calibri"/>
                  <w:color w:val="4F81BD" w:themeColor="accent1"/>
                  <w:sz w:val="20"/>
                  <w:szCs w:val="20"/>
                </w:rPr>
                <w:t>https://www.cdc.gov/tobacco/data_statistics/fact_sheets/youth_data/tobacco_use/index.htm</w:t>
              </w:r>
            </w:hyperlink>
            <w:r w:rsidRPr="008A7591">
              <w:rPr>
                <w:rFonts w:ascii="Calibri" w:hAnsi="Calibri"/>
                <w:color w:val="4F81BD" w:themeColor="accent1"/>
                <w:sz w:val="20"/>
                <w:szCs w:val="20"/>
              </w:rPr>
              <w:t>)</w:t>
            </w:r>
          </w:p>
          <w:p w14:paraId="7B1DAE78" w14:textId="77777777" w:rsidR="00F5634A" w:rsidRPr="008A7591" w:rsidRDefault="00F5634A" w:rsidP="000D0372">
            <w:pPr>
              <w:rPr>
                <w:rFonts w:ascii="Calibri" w:eastAsia="Times New Roman" w:hAnsi="Calibri" w:cs="Times New Roman"/>
                <w:sz w:val="20"/>
                <w:szCs w:val="20"/>
              </w:rPr>
            </w:pPr>
          </w:p>
        </w:tc>
      </w:tr>
      <w:tr w:rsidR="000D0372" w:rsidRPr="008A7591" w14:paraId="15AA2D5E" w14:textId="77777777" w:rsidTr="000D0372">
        <w:trPr>
          <w:trHeight w:val="322"/>
        </w:trPr>
        <w:tc>
          <w:tcPr>
            <w:tcW w:w="2266" w:type="dxa"/>
          </w:tcPr>
          <w:p w14:paraId="71E5AE23" w14:textId="77777777" w:rsidR="00F5634A" w:rsidRPr="008A7591" w:rsidRDefault="00F5634A" w:rsidP="000D0372">
            <w:pPr>
              <w:rPr>
                <w:rFonts w:ascii="Calibri" w:hAnsi="Calibri"/>
                <w:sz w:val="20"/>
                <w:szCs w:val="20"/>
              </w:rPr>
            </w:pPr>
          </w:p>
          <w:p w14:paraId="13565CDE" w14:textId="77777777" w:rsidR="00F5634A" w:rsidRPr="008A7591" w:rsidRDefault="00F5634A" w:rsidP="000D0372">
            <w:pPr>
              <w:rPr>
                <w:rFonts w:ascii="Calibri" w:hAnsi="Calibri"/>
                <w:sz w:val="20"/>
                <w:szCs w:val="20"/>
              </w:rPr>
            </w:pPr>
            <w:r w:rsidRPr="008A7591">
              <w:rPr>
                <w:rFonts w:ascii="Calibri" w:hAnsi="Calibri"/>
                <w:sz w:val="20"/>
                <w:szCs w:val="20"/>
              </w:rPr>
              <w:t>Nicotine is not bad for you, it’s like caffeine</w:t>
            </w:r>
          </w:p>
          <w:p w14:paraId="733576B4" w14:textId="77777777" w:rsidR="00F5634A" w:rsidRPr="008A7591" w:rsidRDefault="00F5634A" w:rsidP="000D0372">
            <w:pPr>
              <w:rPr>
                <w:rFonts w:ascii="Calibri" w:hAnsi="Calibri"/>
                <w:sz w:val="20"/>
                <w:szCs w:val="20"/>
              </w:rPr>
            </w:pPr>
          </w:p>
          <w:p w14:paraId="6517D139" w14:textId="77777777" w:rsidR="00F5634A" w:rsidRPr="008A7591" w:rsidRDefault="00F5634A" w:rsidP="000D0372">
            <w:pPr>
              <w:rPr>
                <w:rFonts w:ascii="Calibri" w:hAnsi="Calibri"/>
                <w:sz w:val="20"/>
                <w:szCs w:val="20"/>
              </w:rPr>
            </w:pPr>
          </w:p>
          <w:p w14:paraId="5DC25F08" w14:textId="77777777" w:rsidR="00F5634A" w:rsidRPr="008A7591" w:rsidRDefault="00F5634A" w:rsidP="000D0372">
            <w:pPr>
              <w:rPr>
                <w:rFonts w:ascii="Calibri" w:hAnsi="Calibri"/>
                <w:sz w:val="20"/>
                <w:szCs w:val="20"/>
              </w:rPr>
            </w:pPr>
          </w:p>
          <w:p w14:paraId="04C4A242" w14:textId="77777777" w:rsidR="00F5634A" w:rsidRPr="008A7591" w:rsidRDefault="00F5634A" w:rsidP="000D0372">
            <w:pPr>
              <w:rPr>
                <w:rFonts w:ascii="Calibri" w:hAnsi="Calibri"/>
                <w:sz w:val="20"/>
                <w:szCs w:val="20"/>
              </w:rPr>
            </w:pPr>
          </w:p>
          <w:p w14:paraId="0691641E" w14:textId="77777777" w:rsidR="00F5634A" w:rsidRPr="008A7591" w:rsidRDefault="00F5634A" w:rsidP="000D0372">
            <w:pPr>
              <w:rPr>
                <w:rFonts w:ascii="Calibri" w:hAnsi="Calibri"/>
                <w:sz w:val="20"/>
                <w:szCs w:val="20"/>
              </w:rPr>
            </w:pPr>
          </w:p>
        </w:tc>
        <w:tc>
          <w:tcPr>
            <w:tcW w:w="1170" w:type="dxa"/>
          </w:tcPr>
          <w:p w14:paraId="12BA97D6" w14:textId="77777777" w:rsidR="00F5634A" w:rsidRPr="008A7591" w:rsidRDefault="00F5634A" w:rsidP="000D0372">
            <w:pPr>
              <w:rPr>
                <w:rFonts w:ascii="Calibri" w:hAnsi="Calibri"/>
                <w:sz w:val="20"/>
                <w:szCs w:val="20"/>
              </w:rPr>
            </w:pPr>
          </w:p>
          <w:p w14:paraId="1B5FA46B" w14:textId="77777777" w:rsidR="00F5634A" w:rsidRPr="008A7591" w:rsidRDefault="00F5634A" w:rsidP="000D0372">
            <w:pPr>
              <w:rPr>
                <w:rFonts w:ascii="Calibri" w:hAnsi="Calibri"/>
                <w:i/>
                <w:sz w:val="20"/>
                <w:szCs w:val="20"/>
              </w:rPr>
            </w:pPr>
            <w:r w:rsidRPr="008A7591">
              <w:rPr>
                <w:rFonts w:ascii="Calibri" w:hAnsi="Calibri"/>
                <w:i/>
                <w:sz w:val="20"/>
                <w:szCs w:val="20"/>
              </w:rPr>
              <w:t>Myth</w:t>
            </w:r>
          </w:p>
          <w:p w14:paraId="3F334EC6" w14:textId="77777777" w:rsidR="00F5634A" w:rsidRPr="008A7591" w:rsidRDefault="00F5634A" w:rsidP="000D0372">
            <w:pPr>
              <w:rPr>
                <w:rFonts w:ascii="Calibri" w:hAnsi="Calibri"/>
                <w:sz w:val="20"/>
                <w:szCs w:val="20"/>
              </w:rPr>
            </w:pPr>
          </w:p>
        </w:tc>
        <w:tc>
          <w:tcPr>
            <w:tcW w:w="5579" w:type="dxa"/>
          </w:tcPr>
          <w:p w14:paraId="2E61DAB9" w14:textId="77777777" w:rsidR="00F5634A" w:rsidRPr="008A7591" w:rsidRDefault="00F5634A" w:rsidP="000D0372">
            <w:pPr>
              <w:rPr>
                <w:rFonts w:ascii="Calibri" w:hAnsi="Calibri"/>
                <w:sz w:val="20"/>
                <w:szCs w:val="20"/>
              </w:rPr>
            </w:pPr>
            <w:r w:rsidRPr="008A7591">
              <w:rPr>
                <w:rFonts w:ascii="Calibri" w:hAnsi="Calibri"/>
                <w:sz w:val="20"/>
                <w:szCs w:val="20"/>
              </w:rPr>
              <w:t xml:space="preserve"> </w:t>
            </w:r>
          </w:p>
          <w:p w14:paraId="7B10A80C" w14:textId="77777777" w:rsidR="00F5634A" w:rsidRPr="008A7591" w:rsidRDefault="00F5634A" w:rsidP="000D0372">
            <w:pPr>
              <w:rPr>
                <w:rFonts w:ascii="Calibri" w:hAnsi="Calibri"/>
                <w:sz w:val="20"/>
                <w:szCs w:val="20"/>
              </w:rPr>
            </w:pPr>
            <w:r w:rsidRPr="008A7591">
              <w:rPr>
                <w:rFonts w:ascii="Calibri" w:hAnsi="Calibri"/>
                <w:sz w:val="20"/>
                <w:szCs w:val="20"/>
              </w:rPr>
              <w:t>Nicotine is extremely addictive. 85% of those who try to quit relapse within a week. Additionally, they may experience severe withdrawal symptoms. Withdrawal symptoms include anger, frustration, trouble sleeping, trouble concentrating, dizziness, irritability, anxiety, and depression.</w:t>
            </w:r>
          </w:p>
          <w:p w14:paraId="490BC115" w14:textId="77777777" w:rsidR="00F5634A" w:rsidRPr="008A7591" w:rsidRDefault="00F5634A" w:rsidP="000D0372">
            <w:pPr>
              <w:rPr>
                <w:rFonts w:ascii="Calibri" w:hAnsi="Calibri"/>
                <w:color w:val="4F81BD" w:themeColor="accent1"/>
                <w:sz w:val="20"/>
                <w:szCs w:val="20"/>
              </w:rPr>
            </w:pPr>
          </w:p>
          <w:p w14:paraId="62FB0BAF" w14:textId="77777777" w:rsidR="00F5634A" w:rsidRPr="008A7591" w:rsidRDefault="00F5634A" w:rsidP="000D0372">
            <w:pPr>
              <w:rPr>
                <w:rFonts w:ascii="Calibri" w:hAnsi="Calibri"/>
                <w:sz w:val="20"/>
                <w:szCs w:val="20"/>
              </w:rPr>
            </w:pPr>
            <w:r w:rsidRPr="008A7591">
              <w:rPr>
                <w:rFonts w:ascii="Calibri" w:hAnsi="Calibri"/>
                <w:sz w:val="20"/>
                <w:szCs w:val="20"/>
              </w:rPr>
              <w:t>Source:</w:t>
            </w:r>
          </w:p>
          <w:p w14:paraId="53FC163C" w14:textId="77777777" w:rsidR="00F5634A" w:rsidRPr="008A7591" w:rsidRDefault="00F5634A" w:rsidP="000D0372">
            <w:pPr>
              <w:rPr>
                <w:rFonts w:ascii="Calibri" w:hAnsi="Calibri"/>
                <w:color w:val="4F81BD" w:themeColor="accent1"/>
                <w:sz w:val="20"/>
                <w:szCs w:val="20"/>
              </w:rPr>
            </w:pPr>
            <w:r w:rsidRPr="008A7591">
              <w:rPr>
                <w:rFonts w:ascii="Calibri" w:hAnsi="Calibri"/>
                <w:color w:val="4F81BD" w:themeColor="accent1"/>
                <w:sz w:val="20"/>
                <w:szCs w:val="20"/>
              </w:rPr>
              <w:t>(</w:t>
            </w:r>
            <w:hyperlink r:id="rId10" w:history="1">
              <w:r w:rsidRPr="008A7591">
                <w:rPr>
                  <w:rStyle w:val="Hyperlink"/>
                  <w:rFonts w:ascii="Calibri" w:hAnsi="Calibri"/>
                  <w:color w:val="4F81BD" w:themeColor="accent1"/>
                  <w:sz w:val="20"/>
                  <w:szCs w:val="20"/>
                </w:rPr>
                <w:t>https://www.cancer.org/cancer/cancer-causes/tobacco-and-cancer/why-people-start-using-tobacco.html</w:t>
              </w:r>
            </w:hyperlink>
            <w:r w:rsidRPr="008A7591">
              <w:rPr>
                <w:rFonts w:ascii="Calibri" w:hAnsi="Calibri"/>
                <w:color w:val="4F81BD" w:themeColor="accent1"/>
                <w:sz w:val="20"/>
                <w:szCs w:val="20"/>
              </w:rPr>
              <w:t>)</w:t>
            </w:r>
          </w:p>
          <w:p w14:paraId="08EDD796" w14:textId="77777777" w:rsidR="00F5634A" w:rsidRPr="008A7591" w:rsidRDefault="00F5634A" w:rsidP="000D0372">
            <w:pPr>
              <w:rPr>
                <w:rFonts w:ascii="Calibri" w:hAnsi="Calibri"/>
                <w:color w:val="4F81BD" w:themeColor="accent1"/>
                <w:sz w:val="20"/>
                <w:szCs w:val="20"/>
              </w:rPr>
            </w:pPr>
          </w:p>
          <w:p w14:paraId="27745C87" w14:textId="77777777" w:rsidR="00F5634A" w:rsidRPr="008A7591" w:rsidRDefault="00F5634A" w:rsidP="000D0372">
            <w:pPr>
              <w:rPr>
                <w:rFonts w:ascii="Calibri" w:hAnsi="Calibri"/>
                <w:sz w:val="20"/>
                <w:szCs w:val="20"/>
              </w:rPr>
            </w:pPr>
            <w:r w:rsidRPr="008A7591">
              <w:rPr>
                <w:rFonts w:ascii="Calibri" w:hAnsi="Calibri"/>
                <w:color w:val="4F81BD" w:themeColor="accent1"/>
                <w:sz w:val="20"/>
                <w:szCs w:val="20"/>
              </w:rPr>
              <w:t>(</w:t>
            </w:r>
            <w:hyperlink r:id="rId11" w:history="1">
              <w:r w:rsidRPr="008A7591">
                <w:rPr>
                  <w:rStyle w:val="Hyperlink"/>
                  <w:rFonts w:ascii="Calibri" w:hAnsi="Calibri"/>
                  <w:color w:val="4F81BD" w:themeColor="accent1"/>
                  <w:sz w:val="20"/>
                  <w:szCs w:val="20"/>
                </w:rPr>
                <w:t>https://www.drugabuse.gov/publications/research-reports/tobacco/nicotine-addictive</w:t>
              </w:r>
            </w:hyperlink>
            <w:r w:rsidRPr="008A7591">
              <w:rPr>
                <w:rFonts w:ascii="Calibri" w:hAnsi="Calibri"/>
                <w:color w:val="4F81BD" w:themeColor="accent1"/>
                <w:sz w:val="20"/>
                <w:szCs w:val="20"/>
              </w:rPr>
              <w:t>)</w:t>
            </w:r>
          </w:p>
          <w:p w14:paraId="360E6203" w14:textId="77777777" w:rsidR="00F5634A" w:rsidRPr="008A7591" w:rsidRDefault="00F5634A" w:rsidP="000D0372">
            <w:pPr>
              <w:rPr>
                <w:rFonts w:ascii="Calibri" w:hAnsi="Calibri"/>
                <w:sz w:val="20"/>
                <w:szCs w:val="20"/>
              </w:rPr>
            </w:pPr>
          </w:p>
          <w:p w14:paraId="60D2E50E" w14:textId="77777777" w:rsidR="00F5634A" w:rsidRPr="008A7591" w:rsidRDefault="00F5634A" w:rsidP="000D0372">
            <w:pPr>
              <w:rPr>
                <w:rFonts w:ascii="Calibri" w:hAnsi="Calibri"/>
                <w:sz w:val="20"/>
                <w:szCs w:val="20"/>
              </w:rPr>
            </w:pPr>
          </w:p>
        </w:tc>
      </w:tr>
      <w:tr w:rsidR="000D0372" w:rsidRPr="008A7591" w14:paraId="289F3F34" w14:textId="77777777" w:rsidTr="000D0372">
        <w:trPr>
          <w:trHeight w:val="872"/>
        </w:trPr>
        <w:tc>
          <w:tcPr>
            <w:tcW w:w="2266" w:type="dxa"/>
          </w:tcPr>
          <w:p w14:paraId="3C9B3C7A" w14:textId="77777777" w:rsidR="00F5634A" w:rsidRPr="008A7591" w:rsidRDefault="00F5634A" w:rsidP="000D0372">
            <w:pPr>
              <w:rPr>
                <w:rFonts w:ascii="Calibri" w:hAnsi="Calibri"/>
                <w:sz w:val="20"/>
                <w:szCs w:val="20"/>
              </w:rPr>
            </w:pPr>
          </w:p>
          <w:p w14:paraId="2A6BD92E" w14:textId="77777777" w:rsidR="00F5634A" w:rsidRPr="008A7591" w:rsidRDefault="00F5634A" w:rsidP="000D0372">
            <w:pPr>
              <w:rPr>
                <w:rFonts w:ascii="Calibri" w:hAnsi="Calibri"/>
                <w:sz w:val="20"/>
                <w:szCs w:val="20"/>
              </w:rPr>
            </w:pPr>
            <w:r w:rsidRPr="008A7591">
              <w:rPr>
                <w:rFonts w:ascii="Calibri" w:hAnsi="Calibri"/>
                <w:sz w:val="20"/>
                <w:szCs w:val="20"/>
              </w:rPr>
              <w:t>Tobacco is natural</w:t>
            </w:r>
          </w:p>
        </w:tc>
        <w:tc>
          <w:tcPr>
            <w:tcW w:w="1170" w:type="dxa"/>
          </w:tcPr>
          <w:p w14:paraId="067790C8" w14:textId="77777777" w:rsidR="00F5634A" w:rsidRPr="008A7591" w:rsidRDefault="00F5634A" w:rsidP="000D0372">
            <w:pPr>
              <w:rPr>
                <w:rFonts w:ascii="Calibri" w:hAnsi="Calibri"/>
                <w:sz w:val="20"/>
                <w:szCs w:val="20"/>
              </w:rPr>
            </w:pPr>
          </w:p>
          <w:p w14:paraId="33F9FEAE" w14:textId="77777777" w:rsidR="00F5634A" w:rsidRPr="008A7591" w:rsidRDefault="00F5634A" w:rsidP="000D0372">
            <w:pPr>
              <w:rPr>
                <w:rFonts w:ascii="Calibri" w:hAnsi="Calibri"/>
                <w:i/>
                <w:sz w:val="20"/>
                <w:szCs w:val="20"/>
              </w:rPr>
            </w:pPr>
            <w:r w:rsidRPr="008A7591">
              <w:rPr>
                <w:rFonts w:ascii="Calibri" w:hAnsi="Calibri"/>
                <w:i/>
                <w:sz w:val="20"/>
                <w:szCs w:val="20"/>
              </w:rPr>
              <w:t>Fact</w:t>
            </w:r>
          </w:p>
          <w:p w14:paraId="18AC31A1" w14:textId="77777777" w:rsidR="00F5634A" w:rsidRPr="008A7591" w:rsidRDefault="00F5634A" w:rsidP="000D0372">
            <w:pPr>
              <w:rPr>
                <w:rFonts w:ascii="Calibri" w:hAnsi="Calibri"/>
                <w:sz w:val="20"/>
                <w:szCs w:val="20"/>
              </w:rPr>
            </w:pPr>
          </w:p>
          <w:p w14:paraId="20F8ADDB" w14:textId="77777777" w:rsidR="00F5634A" w:rsidRPr="008A7591" w:rsidRDefault="00F5634A" w:rsidP="000D0372">
            <w:pPr>
              <w:rPr>
                <w:rFonts w:ascii="Calibri" w:hAnsi="Calibri"/>
                <w:sz w:val="20"/>
                <w:szCs w:val="20"/>
              </w:rPr>
            </w:pPr>
          </w:p>
          <w:p w14:paraId="7F325F28" w14:textId="77777777" w:rsidR="00F5634A" w:rsidRPr="008A7591" w:rsidRDefault="00F5634A" w:rsidP="000D0372">
            <w:pPr>
              <w:rPr>
                <w:rFonts w:ascii="Calibri" w:hAnsi="Calibri"/>
                <w:sz w:val="20"/>
                <w:szCs w:val="20"/>
              </w:rPr>
            </w:pPr>
          </w:p>
          <w:p w14:paraId="4A796F00" w14:textId="77777777" w:rsidR="00F5634A" w:rsidRPr="008A7591" w:rsidRDefault="00F5634A" w:rsidP="000D0372">
            <w:pPr>
              <w:rPr>
                <w:rFonts w:ascii="Calibri" w:hAnsi="Calibri"/>
                <w:sz w:val="20"/>
                <w:szCs w:val="20"/>
              </w:rPr>
            </w:pPr>
          </w:p>
        </w:tc>
        <w:tc>
          <w:tcPr>
            <w:tcW w:w="5579" w:type="dxa"/>
          </w:tcPr>
          <w:p w14:paraId="2FA43B60" w14:textId="77777777" w:rsidR="00F5634A" w:rsidRPr="008A7591" w:rsidRDefault="00F5634A" w:rsidP="000D0372">
            <w:pPr>
              <w:rPr>
                <w:rFonts w:ascii="Calibri" w:hAnsi="Calibri"/>
                <w:sz w:val="20"/>
                <w:szCs w:val="20"/>
              </w:rPr>
            </w:pPr>
          </w:p>
          <w:p w14:paraId="28AF0B1A" w14:textId="77777777" w:rsidR="00FE2EEC" w:rsidRPr="008A7591" w:rsidRDefault="00FE2EEC" w:rsidP="000D0372">
            <w:pPr>
              <w:rPr>
                <w:rFonts w:ascii="Calibri" w:hAnsi="Calibri"/>
                <w:sz w:val="20"/>
                <w:szCs w:val="20"/>
              </w:rPr>
            </w:pPr>
            <w:r w:rsidRPr="008A7591">
              <w:rPr>
                <w:rFonts w:ascii="Calibri" w:hAnsi="Calibri"/>
                <w:sz w:val="20"/>
                <w:szCs w:val="20"/>
              </w:rPr>
              <w:t>While tobacco may be a natural product, it contains nicotine that is a high</w:t>
            </w:r>
            <w:r>
              <w:rPr>
                <w:rFonts w:ascii="Calibri" w:hAnsi="Calibri"/>
                <w:sz w:val="20"/>
                <w:szCs w:val="20"/>
              </w:rPr>
              <w:t>ly</w:t>
            </w:r>
            <w:r w:rsidRPr="008A7591">
              <w:rPr>
                <w:rFonts w:ascii="Calibri" w:hAnsi="Calibri"/>
                <w:sz w:val="20"/>
                <w:szCs w:val="20"/>
              </w:rPr>
              <w:t xml:space="preserve"> addictive substance. Additionally, manufacturers add chemicals to tobacco, many of which are cancer causing and harmful to the body. </w:t>
            </w:r>
          </w:p>
          <w:p w14:paraId="5E499D8A" w14:textId="77777777" w:rsidR="00FE2EEC" w:rsidRPr="008A7591" w:rsidRDefault="00FE2EEC" w:rsidP="000D0372">
            <w:pPr>
              <w:rPr>
                <w:rFonts w:ascii="Calibri" w:hAnsi="Calibri"/>
                <w:sz w:val="20"/>
                <w:szCs w:val="20"/>
              </w:rPr>
            </w:pPr>
          </w:p>
          <w:p w14:paraId="4D0B222D" w14:textId="77777777" w:rsidR="000D0372" w:rsidRDefault="000D0372" w:rsidP="000D0372">
            <w:pPr>
              <w:rPr>
                <w:rFonts w:ascii="Calibri" w:hAnsi="Calibri"/>
                <w:sz w:val="20"/>
                <w:szCs w:val="20"/>
              </w:rPr>
            </w:pPr>
          </w:p>
          <w:p w14:paraId="492DA0B5" w14:textId="77777777" w:rsidR="00FE2EEC" w:rsidRPr="008A7591" w:rsidRDefault="00FE2EEC" w:rsidP="000D0372">
            <w:pPr>
              <w:rPr>
                <w:rFonts w:ascii="Calibri" w:hAnsi="Calibri"/>
                <w:sz w:val="20"/>
                <w:szCs w:val="20"/>
              </w:rPr>
            </w:pPr>
            <w:r w:rsidRPr="008A7591">
              <w:rPr>
                <w:rFonts w:ascii="Calibri" w:hAnsi="Calibri"/>
                <w:sz w:val="20"/>
                <w:szCs w:val="20"/>
              </w:rPr>
              <w:t>Source: CDC:</w:t>
            </w:r>
          </w:p>
          <w:p w14:paraId="767B16F8" w14:textId="77777777" w:rsidR="00FE2EEC" w:rsidRPr="008A7591" w:rsidRDefault="00FE2EEC" w:rsidP="000D0372">
            <w:pPr>
              <w:rPr>
                <w:rFonts w:ascii="Calibri" w:hAnsi="Calibri"/>
                <w:color w:val="4F81BD" w:themeColor="accent1"/>
                <w:sz w:val="20"/>
                <w:szCs w:val="20"/>
              </w:rPr>
            </w:pPr>
            <w:r w:rsidRPr="008A7591">
              <w:rPr>
                <w:rFonts w:ascii="Calibri" w:hAnsi="Calibri"/>
                <w:color w:val="4F81BD" w:themeColor="accent1"/>
                <w:sz w:val="20"/>
                <w:szCs w:val="20"/>
              </w:rPr>
              <w:t>(</w:t>
            </w:r>
            <w:hyperlink r:id="rId12" w:history="1">
              <w:r w:rsidRPr="008A7591">
                <w:rPr>
                  <w:rStyle w:val="Hyperlink"/>
                  <w:rFonts w:ascii="Calibri" w:hAnsi="Calibri"/>
                  <w:color w:val="4F81BD" w:themeColor="accent1"/>
                  <w:sz w:val="20"/>
                  <w:szCs w:val="20"/>
                </w:rPr>
                <w:t>https://www.cdc.gov/tobacco/data_statistics/fact_sheets/smokeless/health_effects/index.htm</w:t>
              </w:r>
            </w:hyperlink>
            <w:r w:rsidRPr="008A7591">
              <w:rPr>
                <w:rFonts w:ascii="Calibri" w:hAnsi="Calibri"/>
                <w:color w:val="4F81BD" w:themeColor="accent1"/>
                <w:sz w:val="20"/>
                <w:szCs w:val="20"/>
              </w:rPr>
              <w:t>)</w:t>
            </w:r>
          </w:p>
          <w:p w14:paraId="77E80FE5" w14:textId="77777777" w:rsidR="00F5634A" w:rsidRPr="008A7591" w:rsidRDefault="00F5634A" w:rsidP="000D0372">
            <w:pPr>
              <w:rPr>
                <w:rFonts w:ascii="Calibri" w:hAnsi="Calibri"/>
                <w:sz w:val="20"/>
                <w:szCs w:val="20"/>
              </w:rPr>
            </w:pPr>
          </w:p>
          <w:p w14:paraId="1CB6B735" w14:textId="77777777" w:rsidR="00F5634A" w:rsidRPr="008A7591" w:rsidRDefault="00F5634A" w:rsidP="000D0372">
            <w:pPr>
              <w:rPr>
                <w:rFonts w:ascii="Calibri" w:hAnsi="Calibri"/>
                <w:sz w:val="20"/>
                <w:szCs w:val="20"/>
              </w:rPr>
            </w:pPr>
          </w:p>
        </w:tc>
      </w:tr>
      <w:tr w:rsidR="000D0372" w:rsidRPr="008A7591" w14:paraId="7523B4F0" w14:textId="77777777" w:rsidTr="000D0372">
        <w:trPr>
          <w:trHeight w:val="1763"/>
        </w:trPr>
        <w:tc>
          <w:tcPr>
            <w:tcW w:w="2266" w:type="dxa"/>
          </w:tcPr>
          <w:p w14:paraId="0048644B" w14:textId="77777777" w:rsidR="00F5634A" w:rsidRPr="008A7591" w:rsidRDefault="00F5634A" w:rsidP="000D0372">
            <w:pPr>
              <w:rPr>
                <w:rFonts w:ascii="Calibri" w:hAnsi="Calibri"/>
                <w:sz w:val="20"/>
                <w:szCs w:val="20"/>
              </w:rPr>
            </w:pPr>
          </w:p>
          <w:p w14:paraId="743C3FC6" w14:textId="176F646C" w:rsidR="00F5634A" w:rsidRPr="008A7591" w:rsidRDefault="00FE2EEC" w:rsidP="000D0372">
            <w:pPr>
              <w:rPr>
                <w:rFonts w:ascii="Calibri" w:hAnsi="Calibri"/>
                <w:sz w:val="20"/>
                <w:szCs w:val="20"/>
              </w:rPr>
            </w:pPr>
            <w:r>
              <w:rPr>
                <w:rFonts w:ascii="Calibri" w:hAnsi="Calibri"/>
                <w:sz w:val="20"/>
                <w:szCs w:val="20"/>
              </w:rPr>
              <w:t>S</w:t>
            </w:r>
            <w:r w:rsidRPr="008A7591">
              <w:rPr>
                <w:rFonts w:ascii="Calibri" w:hAnsi="Calibri"/>
                <w:sz w:val="20"/>
                <w:szCs w:val="20"/>
              </w:rPr>
              <w:t xml:space="preserve">mokeless tobacco </w:t>
            </w:r>
            <w:r>
              <w:rPr>
                <w:rFonts w:ascii="Calibri" w:hAnsi="Calibri"/>
                <w:sz w:val="20"/>
                <w:szCs w:val="20"/>
              </w:rPr>
              <w:t>is a safe alternative to cigarettes</w:t>
            </w:r>
          </w:p>
        </w:tc>
        <w:tc>
          <w:tcPr>
            <w:tcW w:w="1170" w:type="dxa"/>
          </w:tcPr>
          <w:p w14:paraId="4667876A" w14:textId="77777777" w:rsidR="00F5634A" w:rsidRPr="008A7591" w:rsidRDefault="00F5634A" w:rsidP="000D0372">
            <w:pPr>
              <w:rPr>
                <w:rFonts w:ascii="Calibri" w:hAnsi="Calibri"/>
                <w:sz w:val="20"/>
                <w:szCs w:val="20"/>
              </w:rPr>
            </w:pPr>
          </w:p>
          <w:p w14:paraId="0CC2D8BC" w14:textId="77777777" w:rsidR="00F5634A" w:rsidRPr="008A7591" w:rsidRDefault="00F5634A" w:rsidP="000D0372">
            <w:pPr>
              <w:rPr>
                <w:rFonts w:ascii="Calibri" w:hAnsi="Calibri"/>
                <w:i/>
                <w:sz w:val="20"/>
                <w:szCs w:val="20"/>
              </w:rPr>
            </w:pPr>
            <w:r w:rsidRPr="008A7591">
              <w:rPr>
                <w:rFonts w:ascii="Calibri" w:hAnsi="Calibri"/>
                <w:i/>
                <w:sz w:val="20"/>
                <w:szCs w:val="20"/>
              </w:rPr>
              <w:t>Myth</w:t>
            </w:r>
          </w:p>
        </w:tc>
        <w:tc>
          <w:tcPr>
            <w:tcW w:w="5579" w:type="dxa"/>
          </w:tcPr>
          <w:p w14:paraId="2A015500" w14:textId="77777777" w:rsidR="00F5634A" w:rsidRPr="008A7591" w:rsidRDefault="00F5634A" w:rsidP="000D0372">
            <w:pPr>
              <w:rPr>
                <w:rFonts w:ascii="Calibri" w:hAnsi="Calibri"/>
                <w:sz w:val="20"/>
                <w:szCs w:val="20"/>
              </w:rPr>
            </w:pPr>
          </w:p>
          <w:p w14:paraId="301379B0" w14:textId="77777777" w:rsidR="00FE2EEC" w:rsidRPr="008A7591" w:rsidRDefault="00FE2EEC" w:rsidP="000D0372">
            <w:pPr>
              <w:rPr>
                <w:rFonts w:ascii="Calibri" w:hAnsi="Calibri"/>
                <w:sz w:val="20"/>
                <w:szCs w:val="20"/>
              </w:rPr>
            </w:pPr>
            <w:r w:rsidRPr="008A7591">
              <w:rPr>
                <w:rFonts w:ascii="Calibri" w:hAnsi="Calibri"/>
                <w:sz w:val="20"/>
                <w:szCs w:val="20"/>
              </w:rPr>
              <w:t xml:space="preserve">While people may try to quit smoking by using smokeless tobacco, smokeless tobacco actually delivers more nicotine in each use than smoking cigarettes does. The amount of nicotine delivered in one “dip” or “chew” can be equal to five times the amount in one cigarette. </w:t>
            </w:r>
          </w:p>
          <w:p w14:paraId="7630227C" w14:textId="77777777" w:rsidR="00FE2EEC" w:rsidRPr="008A7591" w:rsidRDefault="00FE2EEC" w:rsidP="000D0372">
            <w:pPr>
              <w:rPr>
                <w:rFonts w:ascii="Calibri" w:hAnsi="Calibri"/>
                <w:sz w:val="20"/>
                <w:szCs w:val="20"/>
              </w:rPr>
            </w:pPr>
          </w:p>
          <w:p w14:paraId="2FA7EF2D" w14:textId="77777777" w:rsidR="00FE2EEC" w:rsidRPr="008A7591" w:rsidRDefault="00FE2EEC" w:rsidP="000D0372">
            <w:pPr>
              <w:rPr>
                <w:rFonts w:ascii="Calibri" w:hAnsi="Calibri"/>
                <w:sz w:val="20"/>
                <w:szCs w:val="20"/>
              </w:rPr>
            </w:pPr>
            <w:r w:rsidRPr="008A7591">
              <w:rPr>
                <w:rFonts w:ascii="Calibri" w:hAnsi="Calibri"/>
                <w:sz w:val="20"/>
                <w:szCs w:val="20"/>
              </w:rPr>
              <w:t xml:space="preserve">Source: </w:t>
            </w:r>
          </w:p>
          <w:p w14:paraId="6C3E80B1" w14:textId="588F5C33" w:rsidR="00F5634A" w:rsidRPr="008A7591" w:rsidRDefault="00860D8D" w:rsidP="000D0372">
            <w:pPr>
              <w:rPr>
                <w:rFonts w:ascii="Calibri" w:hAnsi="Calibri"/>
                <w:sz w:val="20"/>
                <w:szCs w:val="20"/>
              </w:rPr>
            </w:pPr>
            <w:hyperlink r:id="rId13" w:history="1">
              <w:r w:rsidR="00FE2EEC" w:rsidRPr="008A7591">
                <w:rPr>
                  <w:rStyle w:val="Hyperlink"/>
                  <w:rFonts w:ascii="Calibri" w:hAnsi="Calibri"/>
                  <w:color w:val="4F81BD" w:themeColor="accent1"/>
                  <w:sz w:val="20"/>
                  <w:szCs w:val="20"/>
                </w:rPr>
                <w:t>http://oralhealthamerica.org/wp-content/uploads/What-you-need-to-know.pdf</w:t>
              </w:r>
            </w:hyperlink>
          </w:p>
          <w:p w14:paraId="34DBF3C6" w14:textId="77777777" w:rsidR="00F5634A" w:rsidRPr="008A7591" w:rsidRDefault="00F5634A" w:rsidP="000D0372">
            <w:pPr>
              <w:rPr>
                <w:rFonts w:ascii="Calibri" w:hAnsi="Calibri"/>
                <w:sz w:val="20"/>
                <w:szCs w:val="20"/>
              </w:rPr>
            </w:pPr>
            <w:r w:rsidRPr="008A7591">
              <w:rPr>
                <w:rFonts w:ascii="Calibri" w:hAnsi="Calibri"/>
                <w:sz w:val="20"/>
                <w:szCs w:val="20"/>
              </w:rPr>
              <w:t xml:space="preserve"> </w:t>
            </w:r>
          </w:p>
        </w:tc>
      </w:tr>
      <w:tr w:rsidR="000D0372" w:rsidRPr="008A7591" w14:paraId="06BDA5C6" w14:textId="77777777" w:rsidTr="000D0372">
        <w:trPr>
          <w:trHeight w:val="980"/>
        </w:trPr>
        <w:tc>
          <w:tcPr>
            <w:tcW w:w="2266" w:type="dxa"/>
          </w:tcPr>
          <w:p w14:paraId="75E15C5C" w14:textId="77777777" w:rsidR="00F5634A" w:rsidRPr="008A7591" w:rsidRDefault="00F5634A" w:rsidP="000D0372">
            <w:pPr>
              <w:rPr>
                <w:rFonts w:ascii="Calibri" w:hAnsi="Calibri"/>
                <w:sz w:val="20"/>
                <w:szCs w:val="20"/>
              </w:rPr>
            </w:pPr>
          </w:p>
          <w:p w14:paraId="61A13B51" w14:textId="55713869" w:rsidR="00F5634A" w:rsidRPr="008A7591" w:rsidRDefault="00847261" w:rsidP="000D0372">
            <w:pPr>
              <w:rPr>
                <w:rFonts w:ascii="Calibri" w:hAnsi="Calibri"/>
                <w:sz w:val="20"/>
                <w:szCs w:val="20"/>
              </w:rPr>
            </w:pPr>
            <w:r>
              <w:rPr>
                <w:rFonts w:ascii="Calibri" w:hAnsi="Calibri"/>
                <w:sz w:val="20"/>
                <w:szCs w:val="20"/>
              </w:rPr>
              <w:t>Dip and c</w:t>
            </w:r>
            <w:r w:rsidR="000D0372">
              <w:rPr>
                <w:rFonts w:ascii="Calibri" w:hAnsi="Calibri"/>
                <w:sz w:val="20"/>
                <w:szCs w:val="20"/>
              </w:rPr>
              <w:t>hew i</w:t>
            </w:r>
            <w:r w:rsidR="00F5634A" w:rsidRPr="008A7591">
              <w:rPr>
                <w:rFonts w:ascii="Calibri" w:hAnsi="Calibri"/>
                <w:sz w:val="20"/>
                <w:szCs w:val="20"/>
              </w:rPr>
              <w:t xml:space="preserve">mproves athletic performance </w:t>
            </w:r>
          </w:p>
        </w:tc>
        <w:tc>
          <w:tcPr>
            <w:tcW w:w="1170" w:type="dxa"/>
          </w:tcPr>
          <w:p w14:paraId="016D830C" w14:textId="77777777" w:rsidR="00F5634A" w:rsidRPr="008A7591" w:rsidRDefault="00F5634A" w:rsidP="000D0372">
            <w:pPr>
              <w:rPr>
                <w:rFonts w:ascii="Calibri" w:hAnsi="Calibri"/>
                <w:sz w:val="20"/>
                <w:szCs w:val="20"/>
              </w:rPr>
            </w:pPr>
          </w:p>
          <w:p w14:paraId="6149170F" w14:textId="77777777" w:rsidR="00F5634A" w:rsidRPr="008A7591" w:rsidRDefault="00F5634A" w:rsidP="000D0372">
            <w:pPr>
              <w:rPr>
                <w:rFonts w:ascii="Calibri" w:hAnsi="Calibri"/>
                <w:i/>
                <w:sz w:val="20"/>
                <w:szCs w:val="20"/>
              </w:rPr>
            </w:pPr>
            <w:r w:rsidRPr="008A7591">
              <w:rPr>
                <w:rFonts w:ascii="Calibri" w:hAnsi="Calibri"/>
                <w:i/>
                <w:sz w:val="20"/>
                <w:szCs w:val="20"/>
              </w:rPr>
              <w:t>Myth</w:t>
            </w:r>
          </w:p>
          <w:p w14:paraId="4C068107" w14:textId="77777777" w:rsidR="00F5634A" w:rsidRPr="008A7591" w:rsidRDefault="00F5634A" w:rsidP="000D0372">
            <w:pPr>
              <w:rPr>
                <w:rFonts w:ascii="Calibri" w:hAnsi="Calibri"/>
                <w:sz w:val="20"/>
                <w:szCs w:val="20"/>
              </w:rPr>
            </w:pPr>
          </w:p>
          <w:p w14:paraId="3090C209" w14:textId="77777777" w:rsidR="00F5634A" w:rsidRPr="008A7591" w:rsidRDefault="00F5634A" w:rsidP="000D0372">
            <w:pPr>
              <w:rPr>
                <w:rFonts w:ascii="Calibri" w:hAnsi="Calibri"/>
                <w:sz w:val="20"/>
                <w:szCs w:val="20"/>
              </w:rPr>
            </w:pPr>
          </w:p>
          <w:p w14:paraId="3C709A9A" w14:textId="77777777" w:rsidR="00F5634A" w:rsidRPr="008A7591" w:rsidRDefault="00F5634A" w:rsidP="000D0372">
            <w:pPr>
              <w:rPr>
                <w:rFonts w:ascii="Calibri" w:hAnsi="Calibri"/>
                <w:sz w:val="20"/>
                <w:szCs w:val="20"/>
              </w:rPr>
            </w:pPr>
          </w:p>
          <w:p w14:paraId="46E7DCC9" w14:textId="77777777" w:rsidR="00F5634A" w:rsidRPr="008A7591" w:rsidRDefault="00F5634A" w:rsidP="000D0372">
            <w:pPr>
              <w:rPr>
                <w:rFonts w:ascii="Calibri" w:hAnsi="Calibri"/>
                <w:sz w:val="20"/>
                <w:szCs w:val="20"/>
              </w:rPr>
            </w:pPr>
          </w:p>
          <w:p w14:paraId="480DF8DD" w14:textId="77777777" w:rsidR="00F5634A" w:rsidRPr="008A7591" w:rsidRDefault="00F5634A" w:rsidP="000D0372">
            <w:pPr>
              <w:rPr>
                <w:rFonts w:ascii="Calibri" w:hAnsi="Calibri"/>
                <w:sz w:val="20"/>
                <w:szCs w:val="20"/>
              </w:rPr>
            </w:pPr>
          </w:p>
        </w:tc>
        <w:tc>
          <w:tcPr>
            <w:tcW w:w="5579" w:type="dxa"/>
          </w:tcPr>
          <w:p w14:paraId="5B111B10" w14:textId="77777777" w:rsidR="00F5634A" w:rsidRPr="008A7591" w:rsidRDefault="00F5634A" w:rsidP="000D0372">
            <w:pPr>
              <w:rPr>
                <w:rFonts w:ascii="Calibri" w:hAnsi="Calibri"/>
                <w:sz w:val="20"/>
                <w:szCs w:val="20"/>
              </w:rPr>
            </w:pPr>
          </w:p>
          <w:p w14:paraId="77060C28" w14:textId="77777777" w:rsidR="00FE2EEC" w:rsidRPr="008A7591" w:rsidRDefault="00FE2EEC" w:rsidP="000D0372">
            <w:pPr>
              <w:rPr>
                <w:rFonts w:ascii="Calibri" w:hAnsi="Calibri"/>
                <w:sz w:val="20"/>
                <w:szCs w:val="20"/>
              </w:rPr>
            </w:pPr>
            <w:r w:rsidRPr="008A7591">
              <w:rPr>
                <w:rFonts w:ascii="Calibri" w:hAnsi="Calibri"/>
                <w:sz w:val="20"/>
                <w:szCs w:val="20"/>
              </w:rPr>
              <w:t xml:space="preserve">There is no evidence that smokeless tobacco improves athletic performance. Smokeless tobacco increases your heart rate that can raise blood pressure that puts extra strain on your heart. A US Army study found that smokeless tobacco users performed worse on physical fitness tests than non-users.   </w:t>
            </w:r>
          </w:p>
          <w:p w14:paraId="3E0D520B" w14:textId="77777777" w:rsidR="00FE2EEC" w:rsidRPr="008A7591" w:rsidRDefault="00FE2EEC" w:rsidP="000D0372">
            <w:pPr>
              <w:rPr>
                <w:rFonts w:ascii="Calibri" w:hAnsi="Calibri"/>
                <w:sz w:val="20"/>
                <w:szCs w:val="20"/>
              </w:rPr>
            </w:pPr>
          </w:p>
          <w:p w14:paraId="20113F0C" w14:textId="77777777" w:rsidR="00FE2EEC" w:rsidRPr="008A7591" w:rsidRDefault="00FE2EEC" w:rsidP="000D0372">
            <w:pPr>
              <w:rPr>
                <w:rFonts w:ascii="Calibri" w:hAnsi="Calibri"/>
                <w:sz w:val="20"/>
                <w:szCs w:val="20"/>
              </w:rPr>
            </w:pPr>
            <w:r w:rsidRPr="008A7591">
              <w:rPr>
                <w:rFonts w:ascii="Calibri" w:hAnsi="Calibri"/>
                <w:sz w:val="20"/>
                <w:szCs w:val="20"/>
              </w:rPr>
              <w:t>Source:</w:t>
            </w:r>
          </w:p>
          <w:p w14:paraId="50AC7B09" w14:textId="77777777" w:rsidR="00FE2EEC" w:rsidRPr="008A7591" w:rsidRDefault="00FE2EEC" w:rsidP="000D0372">
            <w:pPr>
              <w:rPr>
                <w:rFonts w:ascii="Calibri" w:hAnsi="Calibri"/>
                <w:color w:val="4F81BD" w:themeColor="accent1"/>
                <w:sz w:val="20"/>
                <w:szCs w:val="20"/>
              </w:rPr>
            </w:pPr>
            <w:r w:rsidRPr="008A7591">
              <w:rPr>
                <w:rFonts w:ascii="Calibri" w:hAnsi="Calibri"/>
                <w:color w:val="4F81BD" w:themeColor="accent1"/>
                <w:sz w:val="20"/>
                <w:szCs w:val="20"/>
              </w:rPr>
              <w:t>(</w:t>
            </w:r>
            <w:hyperlink r:id="rId14" w:history="1">
              <w:r w:rsidRPr="008A7591">
                <w:rPr>
                  <w:rStyle w:val="Hyperlink"/>
                  <w:rFonts w:ascii="Calibri" w:hAnsi="Calibri"/>
                  <w:color w:val="4F81BD" w:themeColor="accent1"/>
                  <w:sz w:val="20"/>
                  <w:szCs w:val="20"/>
                </w:rPr>
                <w:t>http://cyanonline.org/wp-content/uploads/2016/06/Smokeless-Tobacco-Fact-Card-Military.pdf</w:t>
              </w:r>
            </w:hyperlink>
            <w:r w:rsidRPr="008A7591">
              <w:rPr>
                <w:rFonts w:ascii="Calibri" w:hAnsi="Calibri"/>
                <w:color w:val="4F81BD" w:themeColor="accent1"/>
                <w:sz w:val="20"/>
                <w:szCs w:val="20"/>
              </w:rPr>
              <w:t>)</w:t>
            </w:r>
          </w:p>
          <w:p w14:paraId="03F8F3A5" w14:textId="77777777" w:rsidR="00FE2EEC" w:rsidRPr="008A7591" w:rsidRDefault="00FE2EEC" w:rsidP="000D0372">
            <w:pPr>
              <w:rPr>
                <w:rFonts w:ascii="Calibri" w:hAnsi="Calibri"/>
                <w:color w:val="4F81BD" w:themeColor="accent1"/>
                <w:sz w:val="20"/>
                <w:szCs w:val="20"/>
              </w:rPr>
            </w:pPr>
          </w:p>
          <w:p w14:paraId="00A7BF96" w14:textId="77777777" w:rsidR="00FE2EEC" w:rsidRPr="008A7591" w:rsidRDefault="00FE2EEC" w:rsidP="000D0372">
            <w:pPr>
              <w:rPr>
                <w:rFonts w:ascii="Calibri" w:hAnsi="Calibri"/>
                <w:color w:val="4F81BD" w:themeColor="accent1"/>
                <w:sz w:val="20"/>
                <w:szCs w:val="20"/>
              </w:rPr>
            </w:pPr>
            <w:r w:rsidRPr="008A7591">
              <w:rPr>
                <w:rFonts w:ascii="Calibri" w:hAnsi="Calibri"/>
                <w:color w:val="4F81BD" w:themeColor="accent1"/>
                <w:sz w:val="20"/>
                <w:szCs w:val="20"/>
              </w:rPr>
              <w:t>(</w:t>
            </w:r>
            <w:hyperlink r:id="rId15" w:history="1">
              <w:r w:rsidRPr="008A7591">
                <w:rPr>
                  <w:rStyle w:val="Hyperlink"/>
                  <w:rFonts w:ascii="Calibri" w:hAnsi="Calibri"/>
                  <w:color w:val="4F81BD" w:themeColor="accent1"/>
                  <w:sz w:val="20"/>
                  <w:szCs w:val="20"/>
                </w:rPr>
                <w:t>https://women.smokefree.gov/media/80656/SmokelessTobacco.pdf</w:t>
              </w:r>
            </w:hyperlink>
            <w:r w:rsidRPr="008A7591">
              <w:rPr>
                <w:rFonts w:ascii="Calibri" w:hAnsi="Calibri"/>
                <w:color w:val="4F81BD" w:themeColor="accent1"/>
                <w:sz w:val="20"/>
                <w:szCs w:val="20"/>
              </w:rPr>
              <w:t>)</w:t>
            </w:r>
          </w:p>
          <w:p w14:paraId="1BD99F36" w14:textId="77777777" w:rsidR="00F5634A" w:rsidRPr="008A7591" w:rsidRDefault="00F5634A" w:rsidP="000D0372">
            <w:pPr>
              <w:rPr>
                <w:rFonts w:ascii="Calibri" w:hAnsi="Calibri"/>
                <w:sz w:val="20"/>
                <w:szCs w:val="20"/>
              </w:rPr>
            </w:pPr>
          </w:p>
        </w:tc>
      </w:tr>
      <w:tr w:rsidR="000D0372" w:rsidRPr="008A7591" w14:paraId="37CD2C38" w14:textId="77777777" w:rsidTr="000D0372">
        <w:trPr>
          <w:trHeight w:val="322"/>
        </w:trPr>
        <w:tc>
          <w:tcPr>
            <w:tcW w:w="2266" w:type="dxa"/>
          </w:tcPr>
          <w:p w14:paraId="348D5786" w14:textId="77777777" w:rsidR="00F5634A" w:rsidRPr="008A7591" w:rsidRDefault="00F5634A" w:rsidP="000D0372">
            <w:pPr>
              <w:rPr>
                <w:rFonts w:ascii="Calibri" w:hAnsi="Calibri"/>
                <w:sz w:val="20"/>
                <w:szCs w:val="20"/>
              </w:rPr>
            </w:pPr>
          </w:p>
          <w:p w14:paraId="2D638B2B" w14:textId="677CC427" w:rsidR="00F5634A" w:rsidRPr="008A7591" w:rsidRDefault="00F5634A" w:rsidP="000D0372">
            <w:pPr>
              <w:rPr>
                <w:rFonts w:ascii="Calibri" w:hAnsi="Calibri"/>
                <w:sz w:val="20"/>
                <w:szCs w:val="20"/>
              </w:rPr>
            </w:pPr>
            <w:r w:rsidRPr="008A7591">
              <w:rPr>
                <w:rFonts w:ascii="Calibri" w:hAnsi="Calibri"/>
                <w:sz w:val="20"/>
                <w:szCs w:val="20"/>
              </w:rPr>
              <w:t>The negative dental effects of smokeless tobacco can be r</w:t>
            </w:r>
            <w:r w:rsidR="000D0372">
              <w:rPr>
                <w:rFonts w:ascii="Calibri" w:hAnsi="Calibri"/>
                <w:sz w:val="20"/>
                <w:szCs w:val="20"/>
              </w:rPr>
              <w:t>eversed by good dental hygiene</w:t>
            </w:r>
          </w:p>
          <w:p w14:paraId="5EDEC224" w14:textId="77777777" w:rsidR="00F5634A" w:rsidRPr="008A7591" w:rsidRDefault="00F5634A" w:rsidP="000D0372">
            <w:pPr>
              <w:rPr>
                <w:rFonts w:ascii="Calibri" w:hAnsi="Calibri"/>
                <w:sz w:val="20"/>
                <w:szCs w:val="20"/>
              </w:rPr>
            </w:pPr>
          </w:p>
          <w:p w14:paraId="22CAD0E5" w14:textId="77777777" w:rsidR="00F5634A" w:rsidRPr="008A7591" w:rsidRDefault="00F5634A" w:rsidP="000D0372">
            <w:pPr>
              <w:rPr>
                <w:rFonts w:ascii="Calibri" w:hAnsi="Calibri"/>
                <w:sz w:val="20"/>
                <w:szCs w:val="20"/>
              </w:rPr>
            </w:pPr>
          </w:p>
          <w:p w14:paraId="59BCB7A8" w14:textId="77777777" w:rsidR="00F5634A" w:rsidRPr="008A7591" w:rsidRDefault="00F5634A" w:rsidP="000D0372">
            <w:pPr>
              <w:rPr>
                <w:rFonts w:ascii="Calibri" w:hAnsi="Calibri"/>
                <w:sz w:val="20"/>
                <w:szCs w:val="20"/>
              </w:rPr>
            </w:pPr>
          </w:p>
        </w:tc>
        <w:tc>
          <w:tcPr>
            <w:tcW w:w="1170" w:type="dxa"/>
          </w:tcPr>
          <w:p w14:paraId="37DE9966" w14:textId="77777777" w:rsidR="00F5634A" w:rsidRPr="008A7591" w:rsidRDefault="00F5634A" w:rsidP="000D0372">
            <w:pPr>
              <w:rPr>
                <w:rFonts w:ascii="Calibri" w:hAnsi="Calibri"/>
                <w:sz w:val="20"/>
                <w:szCs w:val="20"/>
              </w:rPr>
            </w:pPr>
          </w:p>
          <w:p w14:paraId="71AFB113" w14:textId="77777777" w:rsidR="00F5634A" w:rsidRPr="008A7591" w:rsidRDefault="00F5634A" w:rsidP="000D0372">
            <w:pPr>
              <w:rPr>
                <w:rFonts w:ascii="Calibri" w:hAnsi="Calibri"/>
                <w:i/>
                <w:sz w:val="20"/>
                <w:szCs w:val="20"/>
              </w:rPr>
            </w:pPr>
            <w:r w:rsidRPr="008A7591">
              <w:rPr>
                <w:rFonts w:ascii="Calibri" w:hAnsi="Calibri"/>
                <w:i/>
                <w:sz w:val="20"/>
                <w:szCs w:val="20"/>
              </w:rPr>
              <w:t>Myth</w:t>
            </w:r>
          </w:p>
          <w:p w14:paraId="7C2909A1" w14:textId="77777777" w:rsidR="00F5634A" w:rsidRPr="008A7591" w:rsidRDefault="00F5634A" w:rsidP="000D0372">
            <w:pPr>
              <w:rPr>
                <w:rFonts w:ascii="Calibri" w:hAnsi="Calibri"/>
                <w:sz w:val="20"/>
                <w:szCs w:val="20"/>
              </w:rPr>
            </w:pPr>
          </w:p>
          <w:p w14:paraId="4D635CB3" w14:textId="77777777" w:rsidR="00F5634A" w:rsidRPr="008A7591" w:rsidRDefault="00F5634A" w:rsidP="000D0372">
            <w:pPr>
              <w:rPr>
                <w:rFonts w:ascii="Calibri" w:hAnsi="Calibri"/>
                <w:sz w:val="20"/>
                <w:szCs w:val="20"/>
              </w:rPr>
            </w:pPr>
          </w:p>
          <w:p w14:paraId="77E81890" w14:textId="77777777" w:rsidR="00F5634A" w:rsidRPr="008A7591" w:rsidRDefault="00F5634A" w:rsidP="000D0372">
            <w:pPr>
              <w:rPr>
                <w:rFonts w:ascii="Calibri" w:hAnsi="Calibri"/>
                <w:sz w:val="20"/>
                <w:szCs w:val="20"/>
              </w:rPr>
            </w:pPr>
          </w:p>
          <w:p w14:paraId="1E034ED7" w14:textId="77777777" w:rsidR="00F5634A" w:rsidRPr="008A7591" w:rsidRDefault="00F5634A" w:rsidP="000D0372">
            <w:pPr>
              <w:rPr>
                <w:rFonts w:ascii="Calibri" w:hAnsi="Calibri"/>
                <w:sz w:val="20"/>
                <w:szCs w:val="20"/>
              </w:rPr>
            </w:pPr>
          </w:p>
        </w:tc>
        <w:tc>
          <w:tcPr>
            <w:tcW w:w="5579" w:type="dxa"/>
          </w:tcPr>
          <w:p w14:paraId="7FF451C3" w14:textId="77777777" w:rsidR="00F5634A" w:rsidRPr="008A7591" w:rsidRDefault="00F5634A" w:rsidP="000D0372">
            <w:pPr>
              <w:rPr>
                <w:rFonts w:ascii="Calibri" w:hAnsi="Calibri"/>
                <w:sz w:val="20"/>
                <w:szCs w:val="20"/>
              </w:rPr>
            </w:pPr>
          </w:p>
          <w:p w14:paraId="5AF1A6DD" w14:textId="7DFB33EA" w:rsidR="00F5634A" w:rsidRPr="008A7591" w:rsidRDefault="0058337D" w:rsidP="000D0372">
            <w:pPr>
              <w:rPr>
                <w:rFonts w:ascii="Calibri" w:hAnsi="Calibri"/>
                <w:sz w:val="20"/>
                <w:szCs w:val="20"/>
              </w:rPr>
            </w:pPr>
            <w:r>
              <w:rPr>
                <w:rFonts w:ascii="Calibri" w:hAnsi="Calibri"/>
                <w:sz w:val="20"/>
                <w:szCs w:val="20"/>
              </w:rPr>
              <w:t>There is no</w:t>
            </w:r>
            <w:r w:rsidR="00F5634A" w:rsidRPr="008A7591">
              <w:rPr>
                <w:rFonts w:ascii="Calibri" w:hAnsi="Calibri"/>
                <w:sz w:val="20"/>
                <w:szCs w:val="20"/>
              </w:rPr>
              <w:t xml:space="preserve"> evidence that enough dental care can offset the negative effects that smokeless tobacco has on gums and teeth. </w:t>
            </w:r>
          </w:p>
          <w:p w14:paraId="039B6466" w14:textId="77777777" w:rsidR="00F5634A" w:rsidRPr="008A7591" w:rsidRDefault="00F5634A" w:rsidP="000D0372">
            <w:pPr>
              <w:rPr>
                <w:rFonts w:ascii="Calibri" w:hAnsi="Calibri"/>
                <w:sz w:val="20"/>
                <w:szCs w:val="20"/>
              </w:rPr>
            </w:pPr>
          </w:p>
          <w:p w14:paraId="7B67570C" w14:textId="77777777" w:rsidR="00F5634A" w:rsidRPr="008A7591" w:rsidRDefault="00F5634A" w:rsidP="000D0372">
            <w:pPr>
              <w:rPr>
                <w:rFonts w:ascii="Calibri" w:hAnsi="Calibri"/>
                <w:sz w:val="20"/>
                <w:szCs w:val="20"/>
              </w:rPr>
            </w:pPr>
            <w:r w:rsidRPr="008A7591">
              <w:rPr>
                <w:rFonts w:ascii="Calibri" w:hAnsi="Calibri"/>
                <w:sz w:val="20"/>
                <w:szCs w:val="20"/>
              </w:rPr>
              <w:t>Source:</w:t>
            </w:r>
          </w:p>
          <w:p w14:paraId="43B9E0CC" w14:textId="77777777" w:rsidR="00F5634A" w:rsidRDefault="00F5634A" w:rsidP="000D0372">
            <w:pPr>
              <w:rPr>
                <w:rFonts w:ascii="Calibri" w:hAnsi="Calibri"/>
                <w:color w:val="4F81BD" w:themeColor="accent1"/>
                <w:sz w:val="20"/>
                <w:szCs w:val="20"/>
              </w:rPr>
            </w:pPr>
            <w:r w:rsidRPr="008A7591">
              <w:rPr>
                <w:rFonts w:ascii="Calibri" w:hAnsi="Calibri"/>
                <w:color w:val="4F81BD" w:themeColor="accent1"/>
                <w:sz w:val="20"/>
                <w:szCs w:val="20"/>
              </w:rPr>
              <w:t>(</w:t>
            </w:r>
            <w:hyperlink r:id="rId16" w:history="1">
              <w:r w:rsidRPr="008A7591">
                <w:rPr>
                  <w:rStyle w:val="Hyperlink"/>
                  <w:rFonts w:ascii="Calibri" w:hAnsi="Calibri"/>
                  <w:color w:val="4F81BD" w:themeColor="accent1"/>
                  <w:sz w:val="20"/>
                  <w:szCs w:val="20"/>
                </w:rPr>
                <w:t>https://women.smokefree.gov/media/80656/SmokelessTobacco.pdf</w:t>
              </w:r>
            </w:hyperlink>
            <w:r w:rsidRPr="008A7591">
              <w:rPr>
                <w:rFonts w:ascii="Calibri" w:hAnsi="Calibri"/>
                <w:color w:val="4F81BD" w:themeColor="accent1"/>
                <w:sz w:val="20"/>
                <w:szCs w:val="20"/>
              </w:rPr>
              <w:t>)</w:t>
            </w:r>
          </w:p>
          <w:p w14:paraId="4CF1CC19" w14:textId="77777777" w:rsidR="00860D8D" w:rsidRDefault="00860D8D" w:rsidP="000D0372">
            <w:pPr>
              <w:rPr>
                <w:rFonts w:ascii="Calibri" w:hAnsi="Calibri"/>
                <w:color w:val="4F81BD" w:themeColor="accent1"/>
                <w:sz w:val="20"/>
                <w:szCs w:val="20"/>
              </w:rPr>
            </w:pPr>
          </w:p>
          <w:p w14:paraId="732FBAB0" w14:textId="77777777" w:rsidR="00860D8D" w:rsidRDefault="00860D8D" w:rsidP="000D0372">
            <w:pPr>
              <w:rPr>
                <w:rFonts w:ascii="Calibri" w:hAnsi="Calibri"/>
                <w:color w:val="4F81BD" w:themeColor="accent1"/>
                <w:sz w:val="20"/>
                <w:szCs w:val="20"/>
              </w:rPr>
            </w:pPr>
          </w:p>
          <w:p w14:paraId="0919E974" w14:textId="77777777" w:rsidR="00860D8D" w:rsidRDefault="00860D8D" w:rsidP="000D0372">
            <w:pPr>
              <w:rPr>
                <w:rFonts w:ascii="Calibri" w:hAnsi="Calibri"/>
                <w:color w:val="4F81BD" w:themeColor="accent1"/>
                <w:sz w:val="20"/>
                <w:szCs w:val="20"/>
              </w:rPr>
            </w:pPr>
          </w:p>
          <w:p w14:paraId="468357D4" w14:textId="77777777" w:rsidR="00860D8D" w:rsidRPr="008A7591" w:rsidRDefault="00860D8D" w:rsidP="000D0372">
            <w:pPr>
              <w:rPr>
                <w:rFonts w:ascii="Calibri" w:hAnsi="Calibri"/>
                <w:color w:val="4F81BD" w:themeColor="accent1"/>
                <w:sz w:val="20"/>
                <w:szCs w:val="20"/>
              </w:rPr>
            </w:pPr>
          </w:p>
        </w:tc>
      </w:tr>
      <w:tr w:rsidR="000D0372" w:rsidRPr="008A7591" w14:paraId="6C44FEC6" w14:textId="77777777" w:rsidTr="000D0372">
        <w:trPr>
          <w:trHeight w:val="322"/>
        </w:trPr>
        <w:tc>
          <w:tcPr>
            <w:tcW w:w="2266" w:type="dxa"/>
          </w:tcPr>
          <w:p w14:paraId="601745EE" w14:textId="77777777" w:rsidR="0053022E" w:rsidRDefault="0053022E" w:rsidP="000D0372">
            <w:pPr>
              <w:rPr>
                <w:rFonts w:ascii="Calibri" w:hAnsi="Calibri"/>
                <w:sz w:val="20"/>
                <w:szCs w:val="20"/>
              </w:rPr>
            </w:pPr>
          </w:p>
          <w:p w14:paraId="76F8FC9D" w14:textId="068F086D" w:rsidR="0053022E" w:rsidRPr="008A7591" w:rsidRDefault="0058337D" w:rsidP="000D0372">
            <w:pPr>
              <w:rPr>
                <w:rFonts w:ascii="Calibri" w:hAnsi="Calibri"/>
                <w:sz w:val="20"/>
                <w:szCs w:val="20"/>
              </w:rPr>
            </w:pPr>
            <w:r>
              <w:rPr>
                <w:rFonts w:ascii="Calibri" w:hAnsi="Calibri"/>
                <w:sz w:val="20"/>
                <w:szCs w:val="20"/>
              </w:rPr>
              <w:t>Members of Congress used to s</w:t>
            </w:r>
            <w:r w:rsidR="0053022E">
              <w:rPr>
                <w:rFonts w:ascii="Calibri" w:hAnsi="Calibri"/>
                <w:sz w:val="20"/>
                <w:szCs w:val="20"/>
              </w:rPr>
              <w:t>hare a communal snuff box</w:t>
            </w:r>
          </w:p>
        </w:tc>
        <w:tc>
          <w:tcPr>
            <w:tcW w:w="1170" w:type="dxa"/>
          </w:tcPr>
          <w:p w14:paraId="4A1F014D" w14:textId="77777777" w:rsidR="0053022E" w:rsidRDefault="0053022E" w:rsidP="000D0372">
            <w:pPr>
              <w:rPr>
                <w:rFonts w:ascii="Calibri" w:hAnsi="Calibri"/>
                <w:i/>
                <w:sz w:val="20"/>
                <w:szCs w:val="20"/>
              </w:rPr>
            </w:pPr>
          </w:p>
          <w:p w14:paraId="49000586" w14:textId="2281BB6B" w:rsidR="0053022E" w:rsidRPr="008A7591" w:rsidRDefault="0053022E" w:rsidP="000D0372">
            <w:pPr>
              <w:rPr>
                <w:rFonts w:ascii="Calibri" w:hAnsi="Calibri"/>
                <w:sz w:val="20"/>
                <w:szCs w:val="20"/>
              </w:rPr>
            </w:pPr>
            <w:r>
              <w:rPr>
                <w:rFonts w:ascii="Calibri" w:hAnsi="Calibri"/>
                <w:i/>
                <w:sz w:val="20"/>
                <w:szCs w:val="20"/>
              </w:rPr>
              <w:t>Fact</w:t>
            </w:r>
          </w:p>
        </w:tc>
        <w:tc>
          <w:tcPr>
            <w:tcW w:w="5579" w:type="dxa"/>
          </w:tcPr>
          <w:p w14:paraId="65FFC68B" w14:textId="77777777" w:rsidR="0053022E" w:rsidRDefault="0053022E" w:rsidP="000D0372">
            <w:pPr>
              <w:rPr>
                <w:rFonts w:ascii="Calibri" w:hAnsi="Calibri"/>
                <w:sz w:val="20"/>
                <w:szCs w:val="20"/>
              </w:rPr>
            </w:pPr>
          </w:p>
          <w:p w14:paraId="1A1173BD" w14:textId="77777777" w:rsidR="00FE2EEC" w:rsidRDefault="00FE2EEC" w:rsidP="000D0372">
            <w:pPr>
              <w:rPr>
                <w:rFonts w:ascii="Calibri" w:hAnsi="Calibri"/>
                <w:sz w:val="20"/>
                <w:szCs w:val="20"/>
              </w:rPr>
            </w:pPr>
            <w:r>
              <w:rPr>
                <w:rFonts w:ascii="Calibri" w:hAnsi="Calibri"/>
                <w:sz w:val="20"/>
                <w:szCs w:val="20"/>
              </w:rPr>
              <w:t xml:space="preserve">This practice occurred until 1935. Around this time, germ theory (which explained that microorganisms naked to the eye invade other organisms and their growth and reproduction are responsible for disease) was proved and people realized these unsanitary practices caused disease. Spitting tobacco become socially unacceptable and unlawful. </w:t>
            </w:r>
          </w:p>
          <w:p w14:paraId="2A91D4A1" w14:textId="77777777" w:rsidR="00FE2EEC" w:rsidRDefault="00FE2EEC" w:rsidP="000D0372">
            <w:pPr>
              <w:rPr>
                <w:rFonts w:ascii="Calibri" w:hAnsi="Calibri"/>
                <w:sz w:val="20"/>
                <w:szCs w:val="20"/>
              </w:rPr>
            </w:pPr>
          </w:p>
          <w:p w14:paraId="3796FC74" w14:textId="77777777" w:rsidR="00FE2EEC" w:rsidRDefault="00FE2EEC" w:rsidP="000D0372">
            <w:pPr>
              <w:rPr>
                <w:rFonts w:ascii="Calibri" w:hAnsi="Calibri"/>
                <w:sz w:val="20"/>
                <w:szCs w:val="20"/>
              </w:rPr>
            </w:pPr>
            <w:r>
              <w:rPr>
                <w:rFonts w:ascii="Calibri" w:hAnsi="Calibri"/>
                <w:sz w:val="20"/>
                <w:szCs w:val="20"/>
              </w:rPr>
              <w:t>Source:</w:t>
            </w:r>
          </w:p>
          <w:p w14:paraId="20E0D480" w14:textId="365FD16C" w:rsidR="0053022E" w:rsidRPr="008A7591" w:rsidRDefault="00FE2EEC" w:rsidP="000D0372">
            <w:pPr>
              <w:rPr>
                <w:rFonts w:ascii="Calibri" w:hAnsi="Calibri"/>
                <w:sz w:val="20"/>
                <w:szCs w:val="20"/>
              </w:rPr>
            </w:pPr>
            <w:r>
              <w:rPr>
                <w:rFonts w:ascii="Calibri" w:hAnsi="Calibri"/>
                <w:sz w:val="20"/>
                <w:szCs w:val="20"/>
              </w:rPr>
              <w:t>Smokeless Tobacco Module, Tobacco and Sports PowerPoint</w:t>
            </w:r>
          </w:p>
        </w:tc>
      </w:tr>
      <w:tr w:rsidR="000D0372" w:rsidRPr="008A7591" w14:paraId="5B3A095E" w14:textId="77777777" w:rsidTr="000D0372">
        <w:trPr>
          <w:trHeight w:val="322"/>
        </w:trPr>
        <w:tc>
          <w:tcPr>
            <w:tcW w:w="2266" w:type="dxa"/>
          </w:tcPr>
          <w:p w14:paraId="7CBAE312" w14:textId="77777777" w:rsidR="0058337D" w:rsidRDefault="0058337D" w:rsidP="000D0372">
            <w:pPr>
              <w:rPr>
                <w:rFonts w:ascii="Calibri" w:hAnsi="Calibri"/>
                <w:sz w:val="20"/>
                <w:szCs w:val="20"/>
              </w:rPr>
            </w:pPr>
          </w:p>
          <w:p w14:paraId="699886D3" w14:textId="0AED7CCA" w:rsidR="0053022E" w:rsidRPr="008A7591" w:rsidRDefault="000D0372" w:rsidP="000D0372">
            <w:pPr>
              <w:rPr>
                <w:rFonts w:ascii="Calibri" w:hAnsi="Calibri"/>
                <w:sz w:val="20"/>
                <w:szCs w:val="20"/>
              </w:rPr>
            </w:pPr>
            <w:r>
              <w:rPr>
                <w:rFonts w:ascii="Calibri" w:hAnsi="Calibri"/>
                <w:sz w:val="20"/>
                <w:szCs w:val="20"/>
              </w:rPr>
              <w:t>Smokeless t</w:t>
            </w:r>
            <w:r w:rsidR="0053022E">
              <w:rPr>
                <w:rFonts w:ascii="Calibri" w:hAnsi="Calibri"/>
                <w:sz w:val="20"/>
                <w:szCs w:val="20"/>
              </w:rPr>
              <w:t>obacco use is okay because it is legal</w:t>
            </w:r>
          </w:p>
        </w:tc>
        <w:tc>
          <w:tcPr>
            <w:tcW w:w="1170" w:type="dxa"/>
          </w:tcPr>
          <w:p w14:paraId="28A61729" w14:textId="77777777" w:rsidR="0058337D" w:rsidRDefault="0058337D" w:rsidP="000D0372">
            <w:pPr>
              <w:rPr>
                <w:rFonts w:ascii="Calibri" w:hAnsi="Calibri"/>
                <w:i/>
                <w:sz w:val="20"/>
                <w:szCs w:val="20"/>
              </w:rPr>
            </w:pPr>
          </w:p>
          <w:p w14:paraId="1B7947B0" w14:textId="7F1C11D8" w:rsidR="0053022E" w:rsidRPr="00FE2EEC" w:rsidRDefault="0053022E" w:rsidP="000D0372">
            <w:pPr>
              <w:rPr>
                <w:rFonts w:ascii="Calibri" w:hAnsi="Calibri"/>
                <w:i/>
                <w:sz w:val="20"/>
                <w:szCs w:val="20"/>
              </w:rPr>
            </w:pPr>
            <w:r w:rsidRPr="00FE2EEC">
              <w:rPr>
                <w:rFonts w:ascii="Calibri" w:hAnsi="Calibri"/>
                <w:i/>
                <w:sz w:val="20"/>
                <w:szCs w:val="20"/>
              </w:rPr>
              <w:t>Myth</w:t>
            </w:r>
          </w:p>
        </w:tc>
        <w:tc>
          <w:tcPr>
            <w:tcW w:w="5579" w:type="dxa"/>
          </w:tcPr>
          <w:p w14:paraId="06D34FD9" w14:textId="77777777" w:rsidR="0058337D" w:rsidRDefault="0058337D" w:rsidP="000D0372">
            <w:pPr>
              <w:rPr>
                <w:rFonts w:ascii="Calibri" w:hAnsi="Calibri"/>
                <w:sz w:val="20"/>
                <w:szCs w:val="20"/>
              </w:rPr>
            </w:pPr>
          </w:p>
          <w:p w14:paraId="44AA1E71" w14:textId="77777777" w:rsidR="00FE2EEC" w:rsidRDefault="00FE2EEC" w:rsidP="000D0372">
            <w:pPr>
              <w:rPr>
                <w:rFonts w:ascii="Calibri" w:hAnsi="Calibri"/>
                <w:sz w:val="20"/>
                <w:szCs w:val="20"/>
              </w:rPr>
            </w:pPr>
            <w:r>
              <w:rPr>
                <w:rFonts w:ascii="Calibri" w:hAnsi="Calibri"/>
                <w:sz w:val="20"/>
                <w:szCs w:val="20"/>
              </w:rPr>
              <w:t xml:space="preserve">Tobacco use is legal for people who are 21 years old and older in the state of California, yet warning labels produced from Tobacco companies reveal some of the harmful effects of their products, such as: </w:t>
            </w:r>
          </w:p>
          <w:p w14:paraId="4D5EB0B0" w14:textId="77777777" w:rsidR="00FE2EEC" w:rsidRDefault="00FE2EEC" w:rsidP="000D0372">
            <w:pPr>
              <w:ind w:left="720"/>
              <w:rPr>
                <w:rFonts w:ascii="Calibri" w:hAnsi="Calibri"/>
                <w:sz w:val="20"/>
                <w:szCs w:val="20"/>
                <w:u w:val="single"/>
              </w:rPr>
            </w:pPr>
          </w:p>
          <w:p w14:paraId="44AD2F65" w14:textId="77777777" w:rsidR="00FE2EEC" w:rsidRPr="00CA080A" w:rsidRDefault="00FE2EEC" w:rsidP="000D0372">
            <w:pPr>
              <w:ind w:left="720"/>
              <w:rPr>
                <w:rFonts w:ascii="Calibri" w:hAnsi="Calibri"/>
                <w:sz w:val="20"/>
                <w:szCs w:val="20"/>
              </w:rPr>
            </w:pPr>
            <w:r w:rsidRPr="00CA080A">
              <w:rPr>
                <w:rFonts w:ascii="Calibri" w:hAnsi="Calibri"/>
                <w:sz w:val="20"/>
                <w:szCs w:val="20"/>
                <w:u w:val="single"/>
              </w:rPr>
              <w:t>WARNING:</w:t>
            </w:r>
            <w:r w:rsidRPr="00CA080A">
              <w:rPr>
                <w:rFonts w:ascii="Calibri" w:hAnsi="Calibri"/>
                <w:sz w:val="20"/>
                <w:szCs w:val="20"/>
              </w:rPr>
              <w:t xml:space="preserve"> This product can cause mouth cancer</w:t>
            </w:r>
          </w:p>
          <w:p w14:paraId="43001F44" w14:textId="77777777" w:rsidR="00FE2EEC" w:rsidRPr="00CA080A" w:rsidRDefault="00FE2EEC" w:rsidP="000D0372">
            <w:pPr>
              <w:ind w:left="720"/>
              <w:rPr>
                <w:rFonts w:ascii="Calibri" w:hAnsi="Calibri"/>
                <w:sz w:val="20"/>
                <w:szCs w:val="20"/>
              </w:rPr>
            </w:pPr>
            <w:r w:rsidRPr="00CA080A">
              <w:rPr>
                <w:rFonts w:ascii="Calibri" w:hAnsi="Calibri"/>
                <w:sz w:val="20"/>
                <w:szCs w:val="20"/>
                <w:u w:val="single"/>
              </w:rPr>
              <w:t>WARNING:</w:t>
            </w:r>
            <w:r w:rsidRPr="00CA080A">
              <w:rPr>
                <w:rFonts w:ascii="Calibri" w:hAnsi="Calibri"/>
                <w:sz w:val="20"/>
                <w:szCs w:val="20"/>
              </w:rPr>
              <w:t xml:space="preserve"> This product can cause gum disease and tooth loss</w:t>
            </w:r>
          </w:p>
          <w:p w14:paraId="76BC4AEB" w14:textId="77777777" w:rsidR="00FE2EEC" w:rsidRPr="00CA080A" w:rsidRDefault="00FE2EEC" w:rsidP="000D0372">
            <w:pPr>
              <w:ind w:left="720"/>
              <w:rPr>
                <w:rFonts w:ascii="Calibri" w:hAnsi="Calibri"/>
                <w:sz w:val="20"/>
                <w:szCs w:val="20"/>
              </w:rPr>
            </w:pPr>
            <w:r w:rsidRPr="00CA080A">
              <w:rPr>
                <w:rFonts w:ascii="Calibri" w:hAnsi="Calibri"/>
                <w:sz w:val="20"/>
                <w:szCs w:val="20"/>
                <w:u w:val="single"/>
              </w:rPr>
              <w:t>WARNING:</w:t>
            </w:r>
            <w:r w:rsidRPr="00CA080A">
              <w:rPr>
                <w:rFonts w:ascii="Calibri" w:hAnsi="Calibri"/>
                <w:sz w:val="20"/>
                <w:szCs w:val="20"/>
              </w:rPr>
              <w:t xml:space="preserve"> This product is not a safe alternative to cigarettes</w:t>
            </w:r>
          </w:p>
          <w:p w14:paraId="309303B2" w14:textId="77777777" w:rsidR="00FE2EEC" w:rsidRPr="00CA080A" w:rsidRDefault="00FE2EEC" w:rsidP="000D0372">
            <w:pPr>
              <w:ind w:left="720"/>
              <w:rPr>
                <w:rFonts w:ascii="Calibri" w:hAnsi="Calibri"/>
                <w:sz w:val="20"/>
                <w:szCs w:val="20"/>
              </w:rPr>
            </w:pPr>
            <w:r w:rsidRPr="00CA080A">
              <w:rPr>
                <w:rFonts w:ascii="Calibri" w:hAnsi="Calibri"/>
                <w:sz w:val="20"/>
                <w:szCs w:val="20"/>
                <w:u w:val="single"/>
              </w:rPr>
              <w:t>WARNING:</w:t>
            </w:r>
            <w:r w:rsidRPr="00CA080A">
              <w:rPr>
                <w:rFonts w:ascii="Calibri" w:hAnsi="Calibri"/>
                <w:sz w:val="20"/>
                <w:szCs w:val="20"/>
              </w:rPr>
              <w:t xml:space="preserve"> Smokeless tobacco is addictive</w:t>
            </w:r>
          </w:p>
          <w:p w14:paraId="130193EA" w14:textId="77777777" w:rsidR="00FE2EEC" w:rsidRDefault="00FE2EEC" w:rsidP="000D0372">
            <w:pPr>
              <w:rPr>
                <w:rFonts w:ascii="Calibri" w:hAnsi="Calibri"/>
                <w:sz w:val="20"/>
                <w:szCs w:val="20"/>
              </w:rPr>
            </w:pPr>
          </w:p>
          <w:p w14:paraId="3E944017" w14:textId="77777777" w:rsidR="00FE2EEC" w:rsidRDefault="00FE2EEC" w:rsidP="000D0372">
            <w:pPr>
              <w:rPr>
                <w:rFonts w:ascii="Calibri" w:hAnsi="Calibri"/>
                <w:sz w:val="20"/>
                <w:szCs w:val="20"/>
              </w:rPr>
            </w:pPr>
            <w:r>
              <w:rPr>
                <w:rFonts w:ascii="Calibri" w:hAnsi="Calibri"/>
                <w:sz w:val="20"/>
                <w:szCs w:val="20"/>
              </w:rPr>
              <w:t xml:space="preserve">Source: </w:t>
            </w:r>
          </w:p>
          <w:p w14:paraId="16BFE828" w14:textId="586B8227" w:rsidR="0053022E" w:rsidRPr="008A7591" w:rsidRDefault="00FE2EEC" w:rsidP="000D0372">
            <w:pPr>
              <w:rPr>
                <w:rFonts w:ascii="Calibri" w:hAnsi="Calibri"/>
                <w:sz w:val="20"/>
                <w:szCs w:val="20"/>
              </w:rPr>
            </w:pPr>
            <w:r>
              <w:rPr>
                <w:rFonts w:ascii="Calibri" w:hAnsi="Calibri"/>
                <w:sz w:val="20"/>
                <w:szCs w:val="20"/>
              </w:rPr>
              <w:t>Smokeless Tobacco Module, Tobacco and Sports PowerPoint</w:t>
            </w:r>
          </w:p>
        </w:tc>
      </w:tr>
      <w:tr w:rsidR="000D0372" w:rsidRPr="008A7591" w14:paraId="2865C6CF" w14:textId="77777777" w:rsidTr="000D0372">
        <w:trPr>
          <w:trHeight w:val="322"/>
        </w:trPr>
        <w:tc>
          <w:tcPr>
            <w:tcW w:w="2266" w:type="dxa"/>
          </w:tcPr>
          <w:p w14:paraId="6E0CDEC4" w14:textId="77777777" w:rsidR="0053022E" w:rsidRDefault="0053022E" w:rsidP="000D0372">
            <w:pPr>
              <w:rPr>
                <w:rFonts w:ascii="Calibri" w:hAnsi="Calibri"/>
                <w:sz w:val="20"/>
                <w:szCs w:val="20"/>
              </w:rPr>
            </w:pPr>
          </w:p>
          <w:p w14:paraId="7ECAEFF9" w14:textId="4A485ED0" w:rsidR="0053022E" w:rsidRDefault="000D0372" w:rsidP="000D0372">
            <w:pPr>
              <w:rPr>
                <w:rFonts w:ascii="Calibri" w:hAnsi="Calibri"/>
                <w:sz w:val="20"/>
                <w:szCs w:val="20"/>
              </w:rPr>
            </w:pPr>
            <w:r>
              <w:rPr>
                <w:rFonts w:ascii="Calibri" w:hAnsi="Calibri"/>
                <w:sz w:val="20"/>
                <w:szCs w:val="20"/>
              </w:rPr>
              <w:t>Smokeless t</w:t>
            </w:r>
            <w:r w:rsidR="0053022E">
              <w:rPr>
                <w:rFonts w:ascii="Calibri" w:hAnsi="Calibri"/>
                <w:sz w:val="20"/>
                <w:szCs w:val="20"/>
              </w:rPr>
              <w:t xml:space="preserve">obacco is perceived as more socially acceptable than cigarette smoking </w:t>
            </w:r>
          </w:p>
          <w:p w14:paraId="2E4CAEFA" w14:textId="77777777" w:rsidR="0053022E" w:rsidRPr="0053022E" w:rsidRDefault="0053022E" w:rsidP="000D0372">
            <w:pPr>
              <w:jc w:val="center"/>
              <w:rPr>
                <w:rFonts w:ascii="Times" w:hAnsi="Times"/>
                <w:sz w:val="20"/>
                <w:szCs w:val="20"/>
              </w:rPr>
            </w:pPr>
          </w:p>
        </w:tc>
        <w:tc>
          <w:tcPr>
            <w:tcW w:w="1170" w:type="dxa"/>
          </w:tcPr>
          <w:p w14:paraId="4A651D84" w14:textId="77777777" w:rsidR="0053022E" w:rsidRDefault="0053022E" w:rsidP="000D0372">
            <w:pPr>
              <w:rPr>
                <w:rFonts w:ascii="Calibri" w:hAnsi="Calibri"/>
                <w:sz w:val="20"/>
                <w:szCs w:val="20"/>
              </w:rPr>
            </w:pPr>
          </w:p>
          <w:p w14:paraId="4EE174AD" w14:textId="242A26BF" w:rsidR="0053022E" w:rsidRPr="008A7591" w:rsidRDefault="0053022E" w:rsidP="000D0372">
            <w:pPr>
              <w:rPr>
                <w:rFonts w:ascii="Calibri" w:hAnsi="Calibri"/>
                <w:sz w:val="20"/>
                <w:szCs w:val="20"/>
              </w:rPr>
            </w:pPr>
            <w:r>
              <w:rPr>
                <w:rFonts w:ascii="Calibri" w:hAnsi="Calibri"/>
                <w:i/>
                <w:sz w:val="20"/>
                <w:szCs w:val="20"/>
              </w:rPr>
              <w:t>Fact</w:t>
            </w:r>
          </w:p>
        </w:tc>
        <w:tc>
          <w:tcPr>
            <w:tcW w:w="5579" w:type="dxa"/>
          </w:tcPr>
          <w:p w14:paraId="001D4668" w14:textId="77777777" w:rsidR="0053022E" w:rsidRDefault="0053022E" w:rsidP="000D0372">
            <w:pPr>
              <w:rPr>
                <w:rFonts w:ascii="Calibri" w:hAnsi="Calibri"/>
                <w:sz w:val="20"/>
                <w:szCs w:val="20"/>
              </w:rPr>
            </w:pPr>
          </w:p>
          <w:p w14:paraId="5A45741D" w14:textId="77777777" w:rsidR="00FE2EEC" w:rsidRDefault="00FE2EEC" w:rsidP="000D0372">
            <w:pPr>
              <w:rPr>
                <w:rFonts w:ascii="Calibri" w:hAnsi="Calibri"/>
                <w:sz w:val="20"/>
                <w:szCs w:val="20"/>
              </w:rPr>
            </w:pPr>
            <w:r>
              <w:rPr>
                <w:rFonts w:ascii="Calibri" w:hAnsi="Calibri"/>
                <w:sz w:val="20"/>
                <w:szCs w:val="20"/>
              </w:rPr>
              <w:t xml:space="preserve">75% of smokeless tobacco users reported that their parents knew about their use, compared to only 35% of smokers. This perception that smokeless tobacco is more acceptable may come from the notion that athletes are more likely to use smokeless tobacco—athletes use smokeless at twice the rate of non-athletes. However, 14 or 30 major league stadiums are now banning smokeless tobacco and professional baseball players can be seen eating sunflower seeds and chewing gum instead. </w:t>
            </w:r>
          </w:p>
          <w:p w14:paraId="35846F40" w14:textId="77777777" w:rsidR="00FE2EEC" w:rsidRDefault="00FE2EEC" w:rsidP="000D0372">
            <w:pPr>
              <w:rPr>
                <w:rFonts w:ascii="Calibri" w:hAnsi="Calibri"/>
                <w:sz w:val="20"/>
                <w:szCs w:val="20"/>
              </w:rPr>
            </w:pPr>
          </w:p>
          <w:p w14:paraId="34ACC79D" w14:textId="77777777" w:rsidR="00FE2EEC" w:rsidRDefault="00FE2EEC" w:rsidP="000D0372">
            <w:pPr>
              <w:rPr>
                <w:rFonts w:ascii="Calibri" w:hAnsi="Calibri"/>
                <w:sz w:val="20"/>
                <w:szCs w:val="20"/>
              </w:rPr>
            </w:pPr>
            <w:r>
              <w:rPr>
                <w:rFonts w:ascii="Calibri" w:hAnsi="Calibri"/>
                <w:sz w:val="20"/>
                <w:szCs w:val="20"/>
              </w:rPr>
              <w:t xml:space="preserve">Source: </w:t>
            </w:r>
          </w:p>
          <w:p w14:paraId="3A45F21B" w14:textId="637291F2" w:rsidR="0053022E" w:rsidRPr="008A7591" w:rsidRDefault="00FE2EEC" w:rsidP="000D0372">
            <w:pPr>
              <w:rPr>
                <w:rFonts w:ascii="Calibri" w:hAnsi="Calibri"/>
                <w:sz w:val="20"/>
                <w:szCs w:val="20"/>
              </w:rPr>
            </w:pPr>
            <w:r>
              <w:rPr>
                <w:rFonts w:ascii="Calibri" w:hAnsi="Calibri"/>
                <w:sz w:val="20"/>
                <w:szCs w:val="20"/>
              </w:rPr>
              <w:t>Smokeless Tobacco Module, Tobacco and Sports PowerPoint</w:t>
            </w:r>
          </w:p>
        </w:tc>
      </w:tr>
    </w:tbl>
    <w:p w14:paraId="55262FC4" w14:textId="77777777" w:rsidR="00F5634A" w:rsidRPr="008A7591" w:rsidRDefault="00F5634A" w:rsidP="00F5634A">
      <w:pPr>
        <w:rPr>
          <w:rFonts w:ascii="Calibri" w:hAnsi="Calibri"/>
        </w:rPr>
      </w:pPr>
    </w:p>
    <w:p w14:paraId="7530D17B" w14:textId="421DAFD4" w:rsidR="008C390C" w:rsidRPr="006B726D" w:rsidRDefault="008C390C" w:rsidP="006B726D">
      <w:pPr>
        <w:tabs>
          <w:tab w:val="left" w:pos="1720"/>
        </w:tabs>
      </w:pPr>
      <w:bookmarkStart w:id="0" w:name="_GoBack"/>
      <w:bookmarkEnd w:id="0"/>
    </w:p>
    <w:sectPr w:rsidR="008C390C" w:rsidRPr="006B726D" w:rsidSect="008C390C">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439C" w14:textId="77777777" w:rsidR="00C1733C" w:rsidRDefault="00C1733C" w:rsidP="006B726D">
      <w:r>
        <w:separator/>
      </w:r>
    </w:p>
  </w:endnote>
  <w:endnote w:type="continuationSeparator" w:id="0">
    <w:p w14:paraId="2E299DAD" w14:textId="77777777" w:rsidR="00C1733C" w:rsidRDefault="00C1733C" w:rsidP="006B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A6B3" w14:textId="6B43EC90" w:rsidR="0053022E" w:rsidRDefault="006F66A5" w:rsidP="006B726D">
    <w:pPr>
      <w:pStyle w:val="Footer"/>
      <w:tabs>
        <w:tab w:val="left" w:pos="5340"/>
      </w:tabs>
      <w:jc w:val="center"/>
      <w:rPr>
        <w:rFonts w:ascii="Arial" w:hAnsi="Arial" w:cs="Arial"/>
        <w:sz w:val="22"/>
        <w:szCs w:val="22"/>
      </w:rPr>
    </w:pPr>
    <w:r>
      <w:rPr>
        <w:noProof/>
      </w:rPr>
      <w:drawing>
        <wp:anchor distT="0" distB="0" distL="114300" distR="114300" simplePos="0" relativeHeight="251659264" behindDoc="0" locked="0" layoutInCell="1" allowOverlap="1" wp14:anchorId="11BA0EFF" wp14:editId="33E39F4C">
          <wp:simplePos x="0" y="0"/>
          <wp:positionH relativeFrom="margin">
            <wp:posOffset>-278130</wp:posOffset>
          </wp:positionH>
          <wp:positionV relativeFrom="margin">
            <wp:posOffset>7658100</wp:posOffset>
          </wp:positionV>
          <wp:extent cx="1361440" cy="6565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1440" cy="656590"/>
                  </a:xfrm>
                  <a:prstGeom prst="rect">
                    <a:avLst/>
                  </a:prstGeom>
                  <a:ln>
                    <a:noFill/>
                  </a:ln>
                  <a:effectLst>
                    <a:softEdge rad="63500"/>
                  </a:effectLst>
                </pic:spPr>
              </pic:pic>
            </a:graphicData>
          </a:graphic>
          <wp14:sizeRelH relativeFrom="margin">
            <wp14:pctWidth>0</wp14:pctWidth>
          </wp14:sizeRelH>
          <wp14:sizeRelV relativeFrom="margin">
            <wp14:pctHeight>0</wp14:pctHeight>
          </wp14:sizeRelV>
        </wp:anchor>
      </w:drawing>
    </w:r>
  </w:p>
  <w:p w14:paraId="11247258" w14:textId="77777777" w:rsidR="006B726D" w:rsidRPr="00306527" w:rsidRDefault="006B726D" w:rsidP="006B726D">
    <w:pPr>
      <w:pStyle w:val="Footer"/>
      <w:tabs>
        <w:tab w:val="left" w:pos="5340"/>
      </w:tabs>
      <w:jc w:val="center"/>
      <w:rPr>
        <w:rFonts w:ascii="Arial" w:eastAsia="MS Mincho" w:hAnsi="Arial" w:cs="Arial"/>
        <w:sz w:val="22"/>
        <w:szCs w:val="22"/>
      </w:rPr>
    </w:pPr>
    <w:r w:rsidRPr="00306527">
      <w:rPr>
        <w:rFonts w:ascii="Arial" w:hAnsi="Arial" w:cs="Arial"/>
        <w:sz w:val="22"/>
        <w:szCs w:val="22"/>
      </w:rPr>
      <w:t>Tobacco Prevention Toolkit</w:t>
    </w:r>
  </w:p>
  <w:p w14:paraId="3E4358E9" w14:textId="77777777" w:rsidR="006B726D" w:rsidRDefault="006B726D" w:rsidP="006B726D">
    <w:pPr>
      <w:pStyle w:val="Footer"/>
      <w:jc w:val="center"/>
      <w:rPr>
        <w:rFonts w:ascii="Arial" w:hAnsi="Arial" w:cs="Arial"/>
        <w:sz w:val="22"/>
        <w:szCs w:val="22"/>
      </w:rPr>
    </w:pPr>
    <w:r w:rsidRPr="00306527">
      <w:rPr>
        <w:rFonts w:ascii="Arial" w:hAnsi="Arial" w:cs="Arial"/>
        <w:sz w:val="22"/>
        <w:szCs w:val="22"/>
      </w:rPr>
      <w:t>Division of Adolescent Medicine, Stanford University</w:t>
    </w:r>
  </w:p>
  <w:p w14:paraId="38B6AC4D" w14:textId="77777777" w:rsidR="006B726D" w:rsidRDefault="00860D8D" w:rsidP="006B726D">
    <w:pPr>
      <w:pStyle w:val="Footer"/>
      <w:jc w:val="center"/>
      <w:rPr>
        <w:rFonts w:ascii="Arial" w:hAnsi="Arial" w:cs="Arial"/>
        <w:sz w:val="22"/>
        <w:szCs w:val="22"/>
      </w:rPr>
    </w:pPr>
    <w:hyperlink r:id="rId2" w:history="1">
      <w:r w:rsidR="006B726D" w:rsidRPr="00306527">
        <w:rPr>
          <w:rStyle w:val="Hyperlink"/>
          <w:rFonts w:ascii="Arial" w:hAnsi="Arial" w:cs="Arial"/>
          <w:sz w:val="22"/>
          <w:szCs w:val="22"/>
        </w:rPr>
        <w:t>www.tobaccopreventiontoolkit.stanford.edu</w:t>
      </w:r>
    </w:hyperlink>
  </w:p>
  <w:p w14:paraId="52FCCEA7" w14:textId="77777777" w:rsidR="006B726D" w:rsidRDefault="006B726D" w:rsidP="006B726D">
    <w:pPr>
      <w:pStyle w:val="Footer"/>
      <w:jc w:val="center"/>
      <w:rPr>
        <w:rFonts w:ascii="Arial" w:hAnsi="Arial" w:cs="Arial"/>
        <w:sz w:val="22"/>
        <w:szCs w:val="22"/>
      </w:rPr>
    </w:pPr>
    <w:r>
      <w:rPr>
        <w:rFonts w:ascii="Arial" w:hAnsi="Arial" w:cs="Arial"/>
        <w:sz w:val="22"/>
        <w:szCs w:val="22"/>
      </w:rPr>
      <w:t>tobprevtoolkit@stanford.edu</w:t>
    </w:r>
  </w:p>
  <w:p w14:paraId="4790BDDA" w14:textId="77777777" w:rsidR="006B726D" w:rsidRDefault="006B726D" w:rsidP="006B726D">
    <w:pPr>
      <w:pStyle w:val="Footer"/>
      <w:jc w:val="center"/>
      <w:rPr>
        <w:rFonts w:ascii="Arial" w:hAnsi="Arial" w:cs="Arial"/>
        <w:sz w:val="22"/>
        <w:szCs w:val="22"/>
      </w:rPr>
    </w:pPr>
  </w:p>
  <w:p w14:paraId="16D01E3A" w14:textId="732B9D71" w:rsidR="006B726D" w:rsidRPr="006B726D" w:rsidRDefault="006B726D" w:rsidP="006B726D">
    <w:pPr>
      <w:pStyle w:val="Footer"/>
      <w:jc w:val="center"/>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BB024" w14:textId="77777777" w:rsidR="00C1733C" w:rsidRDefault="00C1733C" w:rsidP="006B726D">
      <w:r>
        <w:separator/>
      </w:r>
    </w:p>
  </w:footnote>
  <w:footnote w:type="continuationSeparator" w:id="0">
    <w:p w14:paraId="76E5E449" w14:textId="77777777" w:rsidR="00C1733C" w:rsidRDefault="00C1733C" w:rsidP="006B7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4A"/>
    <w:rsid w:val="000837C0"/>
    <w:rsid w:val="000D0372"/>
    <w:rsid w:val="0026502C"/>
    <w:rsid w:val="004F4916"/>
    <w:rsid w:val="0053022E"/>
    <w:rsid w:val="0058337D"/>
    <w:rsid w:val="0067408A"/>
    <w:rsid w:val="006B726D"/>
    <w:rsid w:val="006E3EB3"/>
    <w:rsid w:val="006F66A5"/>
    <w:rsid w:val="00847261"/>
    <w:rsid w:val="00860D8D"/>
    <w:rsid w:val="008C390C"/>
    <w:rsid w:val="00BB6DB3"/>
    <w:rsid w:val="00C1733C"/>
    <w:rsid w:val="00F5634A"/>
    <w:rsid w:val="00F704B8"/>
    <w:rsid w:val="00FB55D2"/>
    <w:rsid w:val="00FE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1768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34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34A"/>
    <w:rPr>
      <w:color w:val="0000FF" w:themeColor="hyperlink"/>
      <w:u w:val="single"/>
    </w:rPr>
  </w:style>
  <w:style w:type="paragraph" w:styleId="Header">
    <w:name w:val="header"/>
    <w:basedOn w:val="Normal"/>
    <w:link w:val="HeaderChar"/>
    <w:uiPriority w:val="99"/>
    <w:unhideWhenUsed/>
    <w:rsid w:val="006B726D"/>
    <w:pPr>
      <w:tabs>
        <w:tab w:val="center" w:pos="4320"/>
        <w:tab w:val="right" w:pos="8640"/>
      </w:tabs>
    </w:pPr>
  </w:style>
  <w:style w:type="character" w:customStyle="1" w:styleId="HeaderChar">
    <w:name w:val="Header Char"/>
    <w:basedOn w:val="DefaultParagraphFont"/>
    <w:link w:val="Header"/>
    <w:uiPriority w:val="99"/>
    <w:rsid w:val="006B726D"/>
  </w:style>
  <w:style w:type="paragraph" w:styleId="Footer">
    <w:name w:val="footer"/>
    <w:basedOn w:val="Normal"/>
    <w:link w:val="FooterChar"/>
    <w:uiPriority w:val="99"/>
    <w:unhideWhenUsed/>
    <w:rsid w:val="006B726D"/>
    <w:pPr>
      <w:tabs>
        <w:tab w:val="center" w:pos="4320"/>
        <w:tab w:val="right" w:pos="8640"/>
      </w:tabs>
    </w:pPr>
  </w:style>
  <w:style w:type="character" w:customStyle="1" w:styleId="FooterChar">
    <w:name w:val="Footer Char"/>
    <w:basedOn w:val="DefaultParagraphFont"/>
    <w:link w:val="Footer"/>
    <w:uiPriority w:val="99"/>
    <w:rsid w:val="006B72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34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34A"/>
    <w:rPr>
      <w:color w:val="0000FF" w:themeColor="hyperlink"/>
      <w:u w:val="single"/>
    </w:rPr>
  </w:style>
  <w:style w:type="paragraph" w:styleId="Header">
    <w:name w:val="header"/>
    <w:basedOn w:val="Normal"/>
    <w:link w:val="HeaderChar"/>
    <w:uiPriority w:val="99"/>
    <w:unhideWhenUsed/>
    <w:rsid w:val="006B726D"/>
    <w:pPr>
      <w:tabs>
        <w:tab w:val="center" w:pos="4320"/>
        <w:tab w:val="right" w:pos="8640"/>
      </w:tabs>
    </w:pPr>
  </w:style>
  <w:style w:type="character" w:customStyle="1" w:styleId="HeaderChar">
    <w:name w:val="Header Char"/>
    <w:basedOn w:val="DefaultParagraphFont"/>
    <w:link w:val="Header"/>
    <w:uiPriority w:val="99"/>
    <w:rsid w:val="006B726D"/>
  </w:style>
  <w:style w:type="paragraph" w:styleId="Footer">
    <w:name w:val="footer"/>
    <w:basedOn w:val="Normal"/>
    <w:link w:val="FooterChar"/>
    <w:uiPriority w:val="99"/>
    <w:unhideWhenUsed/>
    <w:rsid w:val="006B726D"/>
    <w:pPr>
      <w:tabs>
        <w:tab w:val="center" w:pos="4320"/>
        <w:tab w:val="right" w:pos="8640"/>
      </w:tabs>
    </w:pPr>
  </w:style>
  <w:style w:type="character" w:customStyle="1" w:styleId="FooterChar">
    <w:name w:val="Footer Char"/>
    <w:basedOn w:val="DefaultParagraphFont"/>
    <w:link w:val="Footer"/>
    <w:uiPriority w:val="99"/>
    <w:rsid w:val="006B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ugabuse.gov/publications/research-reports/tobacco/nicotine-addictive" TargetMode="External"/><Relationship Id="rId12" Type="http://schemas.openxmlformats.org/officeDocument/2006/relationships/hyperlink" Target="https://www.cdc.gov/tobacco/data_statistics/fact_sheets/smokeless/health_effects/index.htm" TargetMode="External"/><Relationship Id="rId13" Type="http://schemas.openxmlformats.org/officeDocument/2006/relationships/hyperlink" Target="http://oralhealthamerica.org/wp-content/uploads/What-you-need-to-know.pdf" TargetMode="External"/><Relationship Id="rId14" Type="http://schemas.openxmlformats.org/officeDocument/2006/relationships/hyperlink" Target="http://cyanonline.org/wp-content/uploads/2016/06/Smokeless-Tobacco-Fact-Card-Military.pdf" TargetMode="External"/><Relationship Id="rId15" Type="http://schemas.openxmlformats.org/officeDocument/2006/relationships/hyperlink" Target="https://women.smokefree.gov/media/80656/SmokelessTobacco.pdf" TargetMode="External"/><Relationship Id="rId16" Type="http://schemas.openxmlformats.org/officeDocument/2006/relationships/hyperlink" Target="https://women.smokefree.gov/media/80656/SmokelessTobacco.pdf"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dc.gov/tobacco/data_statistics/fact_sheets/youth_data/tobacco_use/index.htm" TargetMode="External"/><Relationship Id="rId8" Type="http://schemas.openxmlformats.org/officeDocument/2006/relationships/hyperlink" Target="https://www.cancer.gov/about-cancer/causes-prevention/risk/tobacco/smokeless-fact-sheet" TargetMode="External"/><Relationship Id="rId9" Type="http://schemas.openxmlformats.org/officeDocument/2006/relationships/hyperlink" Target="https://www.cdc.gov/tobacco/data_statistics/fact_sheets/youth_data/tobacco_use/index.htm" TargetMode="External"/><Relationship Id="rId10" Type="http://schemas.openxmlformats.org/officeDocument/2006/relationships/hyperlink" Target="https://www.cancer.org/cancer/cancer-causes/tobacco-and-cancer/why-people-start-using-tobacc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tobaccopreventiontoolkit.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893</Words>
  <Characters>5095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Meyers</dc:creator>
  <cp:keywords/>
  <dc:description/>
  <cp:lastModifiedBy>mer</cp:lastModifiedBy>
  <cp:revision>5</cp:revision>
  <dcterms:created xsi:type="dcterms:W3CDTF">2017-10-30T17:28:00Z</dcterms:created>
  <dcterms:modified xsi:type="dcterms:W3CDTF">2018-10-19T22:37:00Z</dcterms:modified>
</cp:coreProperties>
</file>