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B7DA" w14:textId="77777777" w:rsidR="00E018F4" w:rsidRPr="00394D05" w:rsidRDefault="00E018F4" w:rsidP="00E018F4">
      <w:pPr>
        <w:rPr>
          <w:rFonts w:ascii="Times New Roman" w:eastAsia="PMingLiU" w:hAnsi="Times New Roman" w:cs="Times New Roman"/>
          <w:color w:val="000000"/>
          <w:sz w:val="22"/>
          <w:szCs w:val="22"/>
        </w:rPr>
      </w:pPr>
      <w:r>
        <w:rPr>
          <w:rFonts w:ascii="Times New Roman" w:eastAsia="PMingLiU" w:hAnsi="Times New Roman" w:hint="eastAsia"/>
          <w:color w:val="000000"/>
          <w:sz w:val="22"/>
          <w:szCs w:val="22"/>
        </w:rPr>
        <w:t>&lt;&lt;</w:t>
      </w:r>
      <w:r>
        <w:rPr>
          <w:rFonts w:ascii="Times New Roman" w:eastAsia="PMingLiU" w:hAnsi="Times New Roman" w:hint="eastAsia"/>
          <w:color w:val="000000"/>
          <w:sz w:val="22"/>
          <w:szCs w:val="22"/>
        </w:rPr>
        <w:t>請隨意添加信頭</w:t>
      </w:r>
      <w:r>
        <w:rPr>
          <w:rFonts w:ascii="Times New Roman" w:eastAsia="PMingLiU" w:hAnsi="Times New Roman" w:hint="eastAsia"/>
          <w:color w:val="000000"/>
          <w:sz w:val="22"/>
          <w:szCs w:val="22"/>
        </w:rPr>
        <w:t>&gt;&gt;</w:t>
      </w:r>
    </w:p>
    <w:p w14:paraId="4E5B89A9" w14:textId="77777777" w:rsidR="00BF060A" w:rsidRPr="00394D05" w:rsidRDefault="00BF060A" w:rsidP="00104A3A">
      <w:pPr>
        <w:rPr>
          <w:rFonts w:ascii="Times New Roman" w:eastAsia="Times New Roman" w:hAnsi="Times New Roman" w:cs="Times New Roman"/>
          <w:sz w:val="22"/>
          <w:szCs w:val="22"/>
        </w:rPr>
      </w:pPr>
    </w:p>
    <w:p w14:paraId="3DE7EBF4" w14:textId="77777777" w:rsidR="00211CC0" w:rsidRPr="00394D05" w:rsidRDefault="00211CC0" w:rsidP="00211CC0">
      <w:pPr>
        <w:rPr>
          <w:rFonts w:ascii="Times New Roman" w:eastAsia="PMingLiU" w:hAnsi="Times New Roman" w:cs="Times New Roman"/>
          <w:sz w:val="22"/>
          <w:szCs w:val="22"/>
        </w:rPr>
      </w:pPr>
      <w:r>
        <w:rPr>
          <w:rFonts w:ascii="Times New Roman" w:eastAsia="PMingLiU" w:hAnsi="Times New Roman" w:hint="eastAsia"/>
          <w:color w:val="000000"/>
          <w:sz w:val="22"/>
          <w:szCs w:val="22"/>
        </w:rPr>
        <w:t>&lt;&lt;</w:t>
      </w:r>
      <w:r>
        <w:rPr>
          <w:rFonts w:ascii="Times New Roman" w:eastAsia="PMingLiU" w:hAnsi="Times New Roman" w:hint="eastAsia"/>
          <w:color w:val="000000"/>
          <w:sz w:val="22"/>
          <w:szCs w:val="22"/>
        </w:rPr>
        <w:t>今天的日期</w:t>
      </w:r>
      <w:r>
        <w:rPr>
          <w:rFonts w:ascii="Times New Roman" w:eastAsia="PMingLiU" w:hAnsi="Times New Roman" w:hint="eastAsia"/>
          <w:color w:val="000000"/>
          <w:sz w:val="22"/>
          <w:szCs w:val="22"/>
        </w:rPr>
        <w:t>&gt;&gt;</w:t>
      </w:r>
    </w:p>
    <w:p w14:paraId="76D8F49C" w14:textId="77777777" w:rsidR="00BF060A" w:rsidRPr="00394D05" w:rsidRDefault="00BF060A" w:rsidP="00104A3A">
      <w:pPr>
        <w:rPr>
          <w:rFonts w:ascii="Times New Roman" w:eastAsia="PMingLiU" w:hAnsi="Times New Roman" w:cs="Times New Roman"/>
          <w:sz w:val="22"/>
          <w:szCs w:val="22"/>
        </w:rPr>
      </w:pPr>
      <w:r>
        <w:rPr>
          <w:rFonts w:ascii="Times New Roman" w:eastAsia="PMingLiU" w:hAnsi="Times New Roman" w:hint="eastAsia"/>
          <w:color w:val="000000"/>
          <w:sz w:val="22"/>
          <w:szCs w:val="22"/>
        </w:rPr>
        <w:t> </w:t>
      </w:r>
    </w:p>
    <w:p w14:paraId="7C2CECD2" w14:textId="77777777" w:rsidR="00BF060A" w:rsidRPr="00394D05" w:rsidRDefault="00BF060A" w:rsidP="00104A3A">
      <w:pPr>
        <w:rPr>
          <w:rFonts w:ascii="Times New Roman" w:eastAsia="PMingLiU" w:hAnsi="Times New Roman" w:cs="Times New Roman"/>
          <w:sz w:val="22"/>
          <w:szCs w:val="22"/>
        </w:rPr>
      </w:pPr>
      <w:r>
        <w:rPr>
          <w:rFonts w:ascii="Times New Roman" w:eastAsia="PMingLiU" w:hAnsi="Times New Roman" w:hint="eastAsia"/>
          <w:color w:val="000000"/>
          <w:sz w:val="22"/>
          <w:szCs w:val="22"/>
        </w:rPr>
        <w:t>尊敬的父母或看護人員：</w:t>
      </w:r>
    </w:p>
    <w:p w14:paraId="628620B5" w14:textId="77777777" w:rsidR="00BF060A" w:rsidRPr="00394D05" w:rsidRDefault="00BF060A" w:rsidP="00104A3A">
      <w:pPr>
        <w:rPr>
          <w:rFonts w:ascii="Times New Roman" w:eastAsia="PMingLiU" w:hAnsi="Times New Roman" w:cs="Times New Roman"/>
          <w:sz w:val="22"/>
          <w:szCs w:val="22"/>
        </w:rPr>
      </w:pPr>
      <w:r>
        <w:rPr>
          <w:rFonts w:ascii="Times New Roman" w:eastAsia="PMingLiU" w:hAnsi="Times New Roman" w:hint="eastAsia"/>
          <w:color w:val="000000"/>
          <w:sz w:val="22"/>
          <w:szCs w:val="22"/>
        </w:rPr>
        <w:t> </w:t>
      </w:r>
    </w:p>
    <w:p w14:paraId="4EA1B9A9" w14:textId="0A90C678" w:rsidR="00BF060A" w:rsidRPr="00394D05" w:rsidRDefault="007A53A3" w:rsidP="00104A3A">
      <w:pPr>
        <w:rPr>
          <w:rFonts w:ascii="Times New Roman" w:eastAsia="PMingLiU" w:hAnsi="Times New Roman" w:cs="Times New Roman"/>
          <w:sz w:val="22"/>
          <w:szCs w:val="22"/>
        </w:rPr>
      </w:pPr>
      <w:r>
        <w:rPr>
          <w:rFonts w:hint="eastAsia"/>
        </w:rPr>
        <w:t>《下週或</w:t>
      </w:r>
      <w:r>
        <w:rPr>
          <w:rFonts w:hint="eastAsia"/>
        </w:rPr>
        <w:t>*</w:t>
      </w:r>
      <w:r>
        <w:rPr>
          <w:rFonts w:hint="eastAsia"/>
        </w:rPr>
        <w:t>日期》，學生將開始參加</w:t>
      </w:r>
      <w:hyperlink r:id="rId7" w:history="1">
        <w:r>
          <w:rPr>
            <w:rStyle w:val="Hyperlink"/>
            <w:rFonts w:ascii="Times New Roman" w:eastAsia="PMingLiU" w:hAnsi="Times New Roman" w:hint="eastAsia"/>
            <w:sz w:val="22"/>
            <w:szCs w:val="22"/>
          </w:rPr>
          <w:t>「煙草預防工具箱」</w:t>
        </w:r>
      </w:hyperlink>
      <w:r>
        <w:rPr>
          <w:rFonts w:hint="eastAsia"/>
        </w:rPr>
        <w:t>的蒸汽煙預防課程，此工具箱由史丹福大學醫學院</w:t>
      </w:r>
      <w:hyperlink r:id="rId8" w:history="1">
        <w:r>
          <w:rPr>
            <w:rStyle w:val="Hyperlink"/>
            <w:rFonts w:ascii="Times New Roman" w:eastAsia="PMingLiU" w:hAnsi="Times New Roman" w:hint="eastAsia"/>
            <w:sz w:val="22"/>
            <w:szCs w:val="22"/>
          </w:rPr>
          <w:t>工具箱團隊</w:t>
        </w:r>
      </w:hyperlink>
      <w:r>
        <w:rPr>
          <w:rFonts w:hint="eastAsia"/>
        </w:rPr>
        <w:t>根據青年、教師、研究人員、醫師和其他醫療專業人員的意見而開發。</w:t>
      </w:r>
      <w:r>
        <w:rPr>
          <w:rFonts w:ascii="Times New Roman" w:eastAsia="PMingLiU" w:hAnsi="Times New Roman" w:hint="eastAsia"/>
          <w:color w:val="000000"/>
          <w:sz w:val="22"/>
          <w:szCs w:val="22"/>
        </w:rPr>
        <w:t xml:space="preserve"> </w:t>
      </w:r>
    </w:p>
    <w:p w14:paraId="2D5C768A" w14:textId="77777777" w:rsidR="00BF060A" w:rsidRPr="00394D05" w:rsidRDefault="00BF060A" w:rsidP="00104A3A">
      <w:pPr>
        <w:rPr>
          <w:rFonts w:ascii="Times New Roman" w:eastAsia="PMingLiU" w:hAnsi="Times New Roman" w:cs="Times New Roman"/>
          <w:sz w:val="22"/>
          <w:szCs w:val="22"/>
        </w:rPr>
      </w:pPr>
      <w:r>
        <w:rPr>
          <w:rFonts w:ascii="Times New Roman" w:eastAsia="PMingLiU" w:hAnsi="Times New Roman" w:hint="eastAsia"/>
          <w:color w:val="000000"/>
          <w:sz w:val="22"/>
          <w:szCs w:val="22"/>
        </w:rPr>
        <w:t> </w:t>
      </w:r>
    </w:p>
    <w:p w14:paraId="4F3C666C" w14:textId="01865D50" w:rsidR="00BF060A" w:rsidRPr="00394D05" w:rsidRDefault="00DB61F4" w:rsidP="00104A3A">
      <w:pPr>
        <w:rPr>
          <w:rFonts w:ascii="Times New Roman" w:eastAsia="PMingLiU" w:hAnsi="Times New Roman" w:cs="Times New Roman"/>
          <w:sz w:val="22"/>
          <w:szCs w:val="22"/>
        </w:rPr>
      </w:pPr>
      <w:hyperlink r:id="rId9" w:history="1">
        <w:r w:rsidR="00BF060A">
          <w:rPr>
            <w:rStyle w:val="Hyperlink"/>
            <w:rFonts w:ascii="Times New Roman" w:eastAsia="PMingLiU" w:hAnsi="Times New Roman" w:hint="eastAsia"/>
            <w:sz w:val="22"/>
            <w:szCs w:val="22"/>
          </w:rPr>
          <w:t>煙草預防工具箱</w:t>
        </w:r>
      </w:hyperlink>
      <w:r w:rsidR="00BF060A">
        <w:rPr>
          <w:rFonts w:hint="eastAsia"/>
        </w:rPr>
        <w:t>是一套適合學生年齡、基於研究並經過校驗的課程，有助於防止學生開始使用任何煙草產品或增加煙草產品的使用。</w:t>
      </w:r>
      <w:r w:rsidR="00BF060A">
        <w:rPr>
          <w:rFonts w:ascii="Times New Roman" w:eastAsia="PMingLiU" w:hAnsi="Times New Roman" w:hint="eastAsia"/>
          <w:color w:val="000000"/>
          <w:sz w:val="22"/>
          <w:szCs w:val="22"/>
        </w:rPr>
        <w:t>本工具箱的目的是讓學生了解有關煙草產品的基本資訊（包括電子煙</w:t>
      </w:r>
      <w:r w:rsidR="00BF060A">
        <w:rPr>
          <w:rFonts w:ascii="Times New Roman" w:eastAsia="PMingLiU" w:hAnsi="Times New Roman" w:hint="eastAsia"/>
          <w:color w:val="000000"/>
          <w:sz w:val="22"/>
          <w:szCs w:val="22"/>
        </w:rPr>
        <w:t>/</w:t>
      </w:r>
      <w:r w:rsidR="00BF060A">
        <w:rPr>
          <w:rFonts w:ascii="Times New Roman" w:eastAsia="PMingLiU" w:hAnsi="Times New Roman" w:hint="eastAsia"/>
          <w:color w:val="000000"/>
          <w:sz w:val="22"/>
          <w:szCs w:val="22"/>
        </w:rPr>
        <w:t>蒸汽煙筆及其危害）、更認識煙草（包括電子煙</w:t>
      </w:r>
      <w:r w:rsidR="00BF060A">
        <w:rPr>
          <w:rFonts w:ascii="Times New Roman" w:eastAsia="PMingLiU" w:hAnsi="Times New Roman" w:hint="eastAsia"/>
          <w:color w:val="000000"/>
          <w:sz w:val="22"/>
          <w:szCs w:val="22"/>
        </w:rPr>
        <w:t>/</w:t>
      </w:r>
      <w:r w:rsidR="00BF060A">
        <w:rPr>
          <w:rFonts w:ascii="Times New Roman" w:eastAsia="PMingLiU" w:hAnsi="Times New Roman" w:hint="eastAsia"/>
          <w:color w:val="000000"/>
          <w:sz w:val="22"/>
          <w:szCs w:val="22"/>
        </w:rPr>
        <w:t>蒸汽煙筆）製造商透過欺騙性行銷策略來促進青少年使用煙草的策略，並培養拒絕嘗試和使用煙草的技能。</w:t>
      </w:r>
    </w:p>
    <w:p w14:paraId="5B32125A" w14:textId="77777777" w:rsidR="00BF060A" w:rsidRPr="00394D05" w:rsidRDefault="00BF060A">
      <w:pPr>
        <w:rPr>
          <w:rFonts w:ascii="Times New Roman" w:eastAsia="PMingLiU" w:hAnsi="Times New Roman" w:cs="Times New Roman"/>
          <w:sz w:val="22"/>
          <w:szCs w:val="22"/>
        </w:rPr>
      </w:pPr>
      <w:r>
        <w:rPr>
          <w:rFonts w:ascii="Times New Roman" w:eastAsia="PMingLiU" w:hAnsi="Times New Roman" w:hint="eastAsia"/>
          <w:color w:val="000000"/>
          <w:sz w:val="22"/>
          <w:szCs w:val="22"/>
        </w:rPr>
        <w:t> </w:t>
      </w:r>
    </w:p>
    <w:p w14:paraId="2AF6EDB9" w14:textId="2620DDE1" w:rsidR="00BF060A" w:rsidRPr="00394D05" w:rsidRDefault="00BF060A">
      <w:pPr>
        <w:rPr>
          <w:rFonts w:ascii="Times New Roman" w:eastAsia="PMingLiU" w:hAnsi="Times New Roman" w:cs="Times New Roman"/>
          <w:sz w:val="22"/>
          <w:szCs w:val="22"/>
        </w:rPr>
      </w:pPr>
      <w:r>
        <w:rPr>
          <w:rFonts w:ascii="Times New Roman" w:eastAsia="PMingLiU" w:hAnsi="Times New Roman" w:hint="eastAsia"/>
          <w:color w:val="000000"/>
          <w:sz w:val="22"/>
          <w:szCs w:val="22"/>
        </w:rPr>
        <w:t>這門新的線上課程是免費蒸汽煙預防課程，可遠程教育學生蒸汽煙的危害。本課程是在與青年、教育工作者和醫療保健提供者討論和審查後，針對初中和高中學生開發的。本課程包括五個學習單元，包括測驗、音訊教學、點按和拖動活動、資訊圖表和簡短影片。主題包括：</w:t>
      </w:r>
    </w:p>
    <w:p w14:paraId="5E0AA2AE" w14:textId="77777777" w:rsidR="00BF060A" w:rsidRPr="00394D05" w:rsidRDefault="00BF060A">
      <w:pPr>
        <w:rPr>
          <w:rFonts w:ascii="Times New Roman" w:eastAsia="PMingLiU" w:hAnsi="Times New Roman" w:cs="Times New Roman"/>
          <w:sz w:val="22"/>
          <w:szCs w:val="22"/>
        </w:rPr>
      </w:pPr>
      <w:r>
        <w:rPr>
          <w:rFonts w:ascii="Times New Roman" w:eastAsia="PMingLiU" w:hAnsi="Times New Roman" w:hint="eastAsia"/>
          <w:color w:val="000000"/>
          <w:sz w:val="22"/>
          <w:szCs w:val="22"/>
        </w:rPr>
        <w:t> </w:t>
      </w:r>
    </w:p>
    <w:p w14:paraId="590FCA32" w14:textId="33217161" w:rsidR="00BF060A" w:rsidRPr="003610E1" w:rsidRDefault="00BF060A" w:rsidP="00394D05">
      <w:pPr>
        <w:pStyle w:val="ListParagraph"/>
        <w:numPr>
          <w:ilvl w:val="0"/>
          <w:numId w:val="2"/>
        </w:numPr>
        <w:rPr>
          <w:rFonts w:ascii="Times New Roman" w:eastAsia="PMingLiU" w:hAnsi="Times New Roman" w:cs="Times New Roman"/>
          <w:sz w:val="22"/>
          <w:szCs w:val="22"/>
        </w:rPr>
      </w:pPr>
      <w:r w:rsidRPr="003610E1">
        <w:rPr>
          <w:rFonts w:ascii="Times New Roman" w:eastAsia="PMingLiU" w:hAnsi="Times New Roman" w:hint="eastAsia"/>
          <w:color w:val="000000"/>
          <w:sz w:val="22"/>
          <w:szCs w:val="22"/>
        </w:rPr>
        <w:t>電子煙事實介紹</w:t>
      </w:r>
    </w:p>
    <w:p w14:paraId="4DCCC9F6" w14:textId="2D15619F" w:rsidR="00BF060A" w:rsidRPr="003610E1" w:rsidRDefault="00BF060A" w:rsidP="00394D05">
      <w:pPr>
        <w:pStyle w:val="ListParagraph"/>
        <w:numPr>
          <w:ilvl w:val="0"/>
          <w:numId w:val="2"/>
        </w:numPr>
        <w:spacing w:after="20"/>
        <w:rPr>
          <w:rFonts w:ascii="Times New Roman" w:eastAsia="PMingLiU" w:hAnsi="Times New Roman" w:cs="Times New Roman"/>
          <w:sz w:val="22"/>
          <w:szCs w:val="22"/>
        </w:rPr>
      </w:pPr>
      <w:r w:rsidRPr="003610E1">
        <w:rPr>
          <w:rFonts w:ascii="Times New Roman" w:eastAsia="PMingLiU" w:hAnsi="Times New Roman" w:hint="eastAsia"/>
          <w:color w:val="000000"/>
          <w:sz w:val="22"/>
          <w:szCs w:val="22"/>
        </w:rPr>
        <w:t>化學物質：從液體到氣溶膠</w:t>
      </w:r>
    </w:p>
    <w:p w14:paraId="446CCE7D" w14:textId="53DCB9F4" w:rsidR="00BF060A" w:rsidRPr="003610E1" w:rsidRDefault="00BF060A" w:rsidP="00394D05">
      <w:pPr>
        <w:pStyle w:val="ListParagraph"/>
        <w:numPr>
          <w:ilvl w:val="0"/>
          <w:numId w:val="2"/>
        </w:numPr>
        <w:spacing w:after="20"/>
        <w:rPr>
          <w:rFonts w:ascii="Times New Roman" w:eastAsia="PMingLiU" w:hAnsi="Times New Roman" w:cs="Times New Roman"/>
          <w:sz w:val="22"/>
          <w:szCs w:val="22"/>
        </w:rPr>
      </w:pPr>
      <w:r w:rsidRPr="003610E1">
        <w:rPr>
          <w:rFonts w:ascii="Times New Roman" w:eastAsia="PMingLiU" w:hAnsi="Times New Roman" w:hint="eastAsia"/>
          <w:color w:val="000000"/>
          <w:sz w:val="22"/>
          <w:szCs w:val="22"/>
        </w:rPr>
        <w:t>危害：氣溶膠對健康的影響</w:t>
      </w:r>
    </w:p>
    <w:p w14:paraId="1D3A6F5F" w14:textId="59880DAC" w:rsidR="00BF060A" w:rsidRPr="003610E1" w:rsidRDefault="00BF060A" w:rsidP="00394D05">
      <w:pPr>
        <w:pStyle w:val="ListParagraph"/>
        <w:numPr>
          <w:ilvl w:val="0"/>
          <w:numId w:val="2"/>
        </w:numPr>
        <w:spacing w:after="20"/>
        <w:rPr>
          <w:rFonts w:ascii="Times New Roman" w:eastAsia="PMingLiU" w:hAnsi="Times New Roman" w:cs="Times New Roman"/>
          <w:sz w:val="22"/>
          <w:szCs w:val="22"/>
        </w:rPr>
      </w:pPr>
      <w:r w:rsidRPr="003610E1">
        <w:rPr>
          <w:rFonts w:ascii="Times New Roman" w:eastAsia="PMingLiU" w:hAnsi="Times New Roman" w:hint="eastAsia"/>
          <w:color w:val="000000"/>
          <w:sz w:val="22"/>
          <w:szCs w:val="22"/>
        </w:rPr>
        <w:t>使用電子煙的核心問題：尼古丁</w:t>
      </w:r>
    </w:p>
    <w:p w14:paraId="65CF60CF" w14:textId="3F89068F" w:rsidR="00BF060A" w:rsidRPr="003610E1" w:rsidRDefault="00BF060A" w:rsidP="00394D05">
      <w:pPr>
        <w:pStyle w:val="ListParagraph"/>
        <w:numPr>
          <w:ilvl w:val="0"/>
          <w:numId w:val="2"/>
        </w:numPr>
        <w:rPr>
          <w:rFonts w:ascii="Times New Roman" w:eastAsia="PMingLiU" w:hAnsi="Times New Roman" w:cs="Times New Roman"/>
          <w:sz w:val="22"/>
          <w:szCs w:val="22"/>
        </w:rPr>
      </w:pPr>
      <w:r w:rsidRPr="003610E1">
        <w:rPr>
          <w:rFonts w:ascii="Times New Roman" w:eastAsia="PMingLiU" w:hAnsi="Times New Roman" w:hint="eastAsia"/>
          <w:color w:val="000000"/>
          <w:sz w:val="22"/>
          <w:szCs w:val="22"/>
        </w:rPr>
        <w:t>他們在推銷什麼：尼古丁行銷</w:t>
      </w:r>
    </w:p>
    <w:p w14:paraId="5FC1C21C" w14:textId="77777777" w:rsidR="00BF060A" w:rsidRPr="00394D05" w:rsidRDefault="00BF060A">
      <w:pPr>
        <w:rPr>
          <w:rFonts w:ascii="Times New Roman" w:eastAsia="PMingLiU" w:hAnsi="Times New Roman" w:cs="Times New Roman"/>
          <w:sz w:val="22"/>
          <w:szCs w:val="22"/>
        </w:rPr>
      </w:pPr>
      <w:r>
        <w:rPr>
          <w:rFonts w:ascii="Times New Roman" w:eastAsia="PMingLiU" w:hAnsi="Times New Roman" w:hint="eastAsia"/>
          <w:color w:val="000000"/>
          <w:sz w:val="22"/>
          <w:szCs w:val="22"/>
        </w:rPr>
        <w:t> </w:t>
      </w:r>
    </w:p>
    <w:p w14:paraId="27408F01" w14:textId="77777777" w:rsidR="00BF060A" w:rsidRPr="00394D05" w:rsidRDefault="00BF060A">
      <w:pPr>
        <w:rPr>
          <w:rFonts w:ascii="Times New Roman" w:eastAsia="PMingLiU" w:hAnsi="Times New Roman" w:cs="Times New Roman"/>
          <w:sz w:val="22"/>
          <w:szCs w:val="22"/>
        </w:rPr>
      </w:pPr>
      <w:r>
        <w:rPr>
          <w:rFonts w:ascii="Times New Roman" w:eastAsia="PMingLiU" w:hAnsi="Times New Roman" w:hint="eastAsia"/>
          <w:color w:val="000000"/>
          <w:sz w:val="22"/>
          <w:szCs w:val="22"/>
        </w:rPr>
        <w:t>有一個自定進度的版本可供獨立學習。</w:t>
      </w:r>
    </w:p>
    <w:p w14:paraId="72BAE33D" w14:textId="77777777" w:rsidR="00BF060A" w:rsidRPr="00394D05" w:rsidRDefault="00BF060A">
      <w:pPr>
        <w:rPr>
          <w:rFonts w:ascii="Times New Roman" w:eastAsia="PMingLiU" w:hAnsi="Times New Roman" w:cs="Times New Roman"/>
          <w:sz w:val="22"/>
          <w:szCs w:val="22"/>
        </w:rPr>
      </w:pPr>
      <w:r>
        <w:rPr>
          <w:rFonts w:ascii="Times New Roman" w:eastAsia="PMingLiU" w:hAnsi="Times New Roman" w:hint="eastAsia"/>
          <w:color w:val="000000"/>
          <w:sz w:val="22"/>
          <w:szCs w:val="22"/>
        </w:rPr>
        <w:t> </w:t>
      </w:r>
    </w:p>
    <w:p w14:paraId="2760CA11" w14:textId="66643A38" w:rsidR="00BF060A" w:rsidRPr="00394D05" w:rsidRDefault="00EA69DC">
      <w:pPr>
        <w:rPr>
          <w:rFonts w:ascii="Times New Roman" w:eastAsia="PMingLiU" w:hAnsi="Times New Roman" w:cs="Times New Roman"/>
          <w:sz w:val="22"/>
          <w:szCs w:val="22"/>
        </w:rPr>
      </w:pPr>
      <w:r>
        <w:rPr>
          <w:rFonts w:ascii="Times New Roman" w:eastAsia="PMingLiU" w:hAnsi="Times New Roman" w:hint="eastAsia"/>
          <w:color w:val="000000"/>
          <w:sz w:val="22"/>
          <w:szCs w:val="22"/>
        </w:rPr>
        <w:t>課程重點是鼓勵不使用煙草、學習認識導致使用煙草的壓力，以及發展和練習抵禦壓力的技能。</w:t>
      </w:r>
      <w:r>
        <w:rPr>
          <w:rFonts w:ascii="Times New Roman" w:eastAsia="PMingLiU" w:hAnsi="Times New Roman" w:hint="eastAsia"/>
          <w:color w:val="000000"/>
          <w:sz w:val="22"/>
          <w:szCs w:val="22"/>
        </w:rPr>
        <w:t>&lt;&lt;**</w:t>
      </w:r>
      <w:r>
        <w:rPr>
          <w:rFonts w:ascii="Times New Roman" w:eastAsia="PMingLiU" w:hAnsi="Times New Roman" w:hint="eastAsia"/>
          <w:color w:val="000000"/>
          <w:sz w:val="22"/>
          <w:szCs w:val="22"/>
        </w:rPr>
        <w:t>聯合學區</w:t>
      </w:r>
      <w:r>
        <w:rPr>
          <w:rFonts w:ascii="Times New Roman" w:eastAsia="PMingLiU" w:hAnsi="Times New Roman" w:hint="eastAsia"/>
          <w:color w:val="000000"/>
          <w:sz w:val="22"/>
          <w:szCs w:val="22"/>
        </w:rPr>
        <w:t>/</w:t>
      </w:r>
      <w:r>
        <w:rPr>
          <w:rFonts w:ascii="Times New Roman" w:eastAsia="PMingLiU" w:hAnsi="Times New Roman" w:hint="eastAsia"/>
          <w:color w:val="000000"/>
          <w:sz w:val="22"/>
          <w:szCs w:val="22"/>
        </w:rPr>
        <w:t>學校</w:t>
      </w:r>
      <w:r>
        <w:rPr>
          <w:rFonts w:ascii="Times New Roman" w:eastAsia="PMingLiU" w:hAnsi="Times New Roman" w:hint="eastAsia"/>
          <w:color w:val="000000"/>
          <w:sz w:val="22"/>
          <w:szCs w:val="22"/>
        </w:rPr>
        <w:t>**&gt;&gt;</w:t>
      </w:r>
      <w:r>
        <w:rPr>
          <w:rFonts w:ascii="Times New Roman" w:eastAsia="PMingLiU" w:hAnsi="Times New Roman" w:hint="eastAsia"/>
          <w:color w:val="000000"/>
          <w:sz w:val="22"/>
          <w:szCs w:val="22"/>
        </w:rPr>
        <w:t>致力於提供最有效的方法來防止在我們的學校和社區中使用煙草。我們知道，要預防非法藥物的使用，最有效的方法是在社區、家庭和學校之間建立合作夥伴關係。</w:t>
      </w:r>
    </w:p>
    <w:p w14:paraId="2697F147" w14:textId="7718C23C" w:rsidR="00BF060A" w:rsidRPr="00394D05" w:rsidRDefault="00DB61F4" w:rsidP="002404B9">
      <w:pPr>
        <w:spacing w:before="240"/>
        <w:rPr>
          <w:rFonts w:ascii="Times New Roman" w:eastAsia="PMingLiU" w:hAnsi="Times New Roman" w:cs="Times New Roman"/>
          <w:sz w:val="22"/>
          <w:szCs w:val="22"/>
        </w:rPr>
      </w:pPr>
      <w:hyperlink r:id="rId10" w:history="1">
        <w:r w:rsidR="002F2D83">
          <w:rPr>
            <w:rStyle w:val="Hyperlink"/>
            <w:rFonts w:ascii="Times New Roman" w:eastAsia="PMingLiU" w:hAnsi="Times New Roman" w:hint="eastAsia"/>
            <w:sz w:val="22"/>
            <w:szCs w:val="22"/>
          </w:rPr>
          <w:t>研究一致表明</w:t>
        </w:r>
      </w:hyperlink>
      <w:r w:rsidR="002F2D83">
        <w:rPr>
          <w:rFonts w:hint="eastAsia"/>
        </w:rPr>
        <w:t>，在家中從父母和其他看護人員那裡了解煙草風險的青少年使用煙草的可能性比報告沒有在家中了解到任何相關風險的青少年要低。</w:t>
      </w:r>
      <w:r w:rsidR="002F2D83">
        <w:rPr>
          <w:rFonts w:ascii="Times New Roman" w:eastAsia="PMingLiU" w:hAnsi="Times New Roman" w:hint="eastAsia"/>
          <w:color w:val="000000"/>
          <w:sz w:val="22"/>
          <w:szCs w:val="22"/>
        </w:rPr>
        <w:t>但是，溝通此類訊息並不是一件容易的事情。</w:t>
      </w:r>
      <w:r w:rsidR="002F2D83">
        <w:rPr>
          <w:rFonts w:hint="eastAsia"/>
        </w:rPr>
        <w:t>本蒸汽煙預防課程可與</w:t>
      </w:r>
      <w:hyperlink r:id="rId11" w:history="1">
        <w:r w:rsidR="002F2D83">
          <w:rPr>
            <w:rStyle w:val="Hyperlink"/>
            <w:rFonts w:ascii="Times New Roman" w:eastAsia="PMingLiU" w:hAnsi="Times New Roman" w:hint="eastAsia"/>
            <w:sz w:val="22"/>
            <w:szCs w:val="22"/>
          </w:rPr>
          <w:t>討論指南</w:t>
        </w:r>
      </w:hyperlink>
      <w:r w:rsidR="002F2D83">
        <w:rPr>
          <w:rFonts w:hint="eastAsia"/>
        </w:rPr>
        <w:t>一起供學生和他們在生活中信任的成人使用。</w:t>
      </w:r>
      <w:r w:rsidR="002F2D83">
        <w:rPr>
          <w:rFonts w:ascii="Times New Roman" w:eastAsia="PMingLiU" w:hAnsi="Times New Roman" w:hint="eastAsia"/>
          <w:color w:val="000000"/>
          <w:sz w:val="22"/>
          <w:szCs w:val="22"/>
        </w:rPr>
        <w:t>這些重要交流旨在打開溝通管道，而不是尋找正確或錯誤的答案。鼓勵父母少說，多聽。</w:t>
      </w:r>
      <w:r w:rsidR="002F2D83">
        <w:rPr>
          <w:rFonts w:ascii="Times New Roman" w:eastAsia="PMingLiU" w:hAnsi="Times New Roman" w:hint="eastAsia"/>
          <w:color w:val="000000"/>
          <w:sz w:val="22"/>
          <w:szCs w:val="22"/>
        </w:rPr>
        <w:t xml:space="preserve"> </w:t>
      </w:r>
    </w:p>
    <w:p w14:paraId="2E0FFECB" w14:textId="77777777" w:rsidR="00BF060A" w:rsidRPr="00394D05" w:rsidRDefault="00BF060A" w:rsidP="00104A3A">
      <w:pPr>
        <w:rPr>
          <w:rFonts w:ascii="Times New Roman" w:eastAsia="PMingLiU" w:hAnsi="Times New Roman" w:cs="Times New Roman"/>
          <w:sz w:val="22"/>
          <w:szCs w:val="22"/>
        </w:rPr>
      </w:pPr>
      <w:r>
        <w:rPr>
          <w:rFonts w:ascii="Times New Roman" w:eastAsia="PMingLiU" w:hAnsi="Times New Roman" w:hint="eastAsia"/>
          <w:color w:val="000000"/>
          <w:sz w:val="22"/>
          <w:szCs w:val="22"/>
        </w:rPr>
        <w:t> </w:t>
      </w:r>
    </w:p>
    <w:p w14:paraId="0C2EC2AB" w14:textId="5B915405" w:rsidR="00117B49" w:rsidRPr="00394D05" w:rsidRDefault="00117B49" w:rsidP="003E706E">
      <w:pPr>
        <w:tabs>
          <w:tab w:val="left" w:pos="4738"/>
        </w:tabs>
        <w:rPr>
          <w:rFonts w:ascii="Times New Roman" w:eastAsia="PMingLiU" w:hAnsi="Times New Roman" w:cs="Times New Roman"/>
          <w:sz w:val="22"/>
          <w:szCs w:val="22"/>
        </w:rPr>
      </w:pPr>
      <w:r>
        <w:rPr>
          <w:rFonts w:hint="eastAsia"/>
        </w:rPr>
        <w:t>您可以透過以下網址了解有關此課程的更多資訊：</w:t>
      </w:r>
      <w:r w:rsidR="00E32D2F">
        <w:br/>
      </w:r>
      <w:hyperlink r:id="rId12" w:history="1">
        <w:r w:rsidR="00DB61F4" w:rsidRPr="006966BB">
          <w:rPr>
            <w:rStyle w:val="Hyperlink"/>
            <w:rFonts w:ascii="Times New Roman" w:eastAsia="PMingLiU" w:hAnsi="Times New Roman" w:hint="eastAsia"/>
            <w:sz w:val="22"/>
            <w:szCs w:val="22"/>
          </w:rPr>
          <w:t>http://med.stanford.edu/tobaccopreventiontoolkit/curriculum-decision-maker/Remote-LearningCurriculum.html</w:t>
        </w:r>
      </w:hyperlink>
      <w:r>
        <w:rPr>
          <w:rFonts w:hint="eastAsia"/>
        </w:rPr>
        <w:t>。</w:t>
      </w:r>
      <w:r>
        <w:rPr>
          <w:rFonts w:ascii="Times New Roman" w:eastAsia="PMingLiU" w:hAnsi="Times New Roman" w:hint="eastAsia"/>
          <w:color w:val="000000"/>
          <w:sz w:val="22"/>
          <w:szCs w:val="22"/>
        </w:rPr>
        <w:t xml:space="preserve"> </w:t>
      </w:r>
    </w:p>
    <w:p w14:paraId="61AF2558" w14:textId="77777777" w:rsidR="00BF060A" w:rsidRPr="00394D05" w:rsidRDefault="00BF060A" w:rsidP="00104A3A">
      <w:pPr>
        <w:rPr>
          <w:rFonts w:ascii="Times New Roman" w:eastAsia="PMingLiU" w:hAnsi="Times New Roman" w:cs="Times New Roman"/>
          <w:sz w:val="22"/>
          <w:szCs w:val="22"/>
        </w:rPr>
      </w:pPr>
      <w:r>
        <w:rPr>
          <w:rFonts w:ascii="Times New Roman" w:eastAsia="PMingLiU" w:hAnsi="Times New Roman" w:hint="eastAsia"/>
          <w:color w:val="000000"/>
          <w:sz w:val="22"/>
          <w:szCs w:val="22"/>
        </w:rPr>
        <w:t> </w:t>
      </w:r>
    </w:p>
    <w:p w14:paraId="173880BB" w14:textId="77777777" w:rsidR="00BF060A" w:rsidRPr="00394D05" w:rsidRDefault="00BF060A">
      <w:pPr>
        <w:rPr>
          <w:rFonts w:ascii="Times New Roman" w:eastAsia="PMingLiU" w:hAnsi="Times New Roman" w:cs="Times New Roman"/>
          <w:sz w:val="22"/>
          <w:szCs w:val="22"/>
        </w:rPr>
      </w:pPr>
      <w:r>
        <w:rPr>
          <w:rFonts w:ascii="Times New Roman" w:eastAsia="PMingLiU" w:hAnsi="Times New Roman" w:hint="eastAsia"/>
          <w:color w:val="000000"/>
          <w:sz w:val="22"/>
          <w:szCs w:val="22"/>
        </w:rPr>
        <w:t>此外，如有任何疑問，請隨時透過下面的電子郵件信箱與我聯絡。</w:t>
      </w:r>
    </w:p>
    <w:p w14:paraId="6DAF3EA7" w14:textId="77777777" w:rsidR="00BF060A" w:rsidRPr="00394D05" w:rsidRDefault="00BF060A">
      <w:pPr>
        <w:rPr>
          <w:rFonts w:ascii="Times New Roman" w:eastAsia="Times New Roman" w:hAnsi="Times New Roman" w:cs="Times New Roman"/>
          <w:sz w:val="22"/>
          <w:szCs w:val="22"/>
        </w:rPr>
      </w:pPr>
    </w:p>
    <w:p w14:paraId="770379C3" w14:textId="77777777" w:rsidR="00BF060A" w:rsidRPr="00394D05" w:rsidRDefault="00BF060A">
      <w:pPr>
        <w:rPr>
          <w:rFonts w:ascii="Times New Roman" w:eastAsia="PMingLiU" w:hAnsi="Times New Roman" w:cs="Times New Roman"/>
          <w:sz w:val="22"/>
          <w:szCs w:val="22"/>
        </w:rPr>
      </w:pPr>
      <w:r>
        <w:rPr>
          <w:rFonts w:ascii="Times New Roman" w:eastAsia="PMingLiU" w:hAnsi="Times New Roman" w:hint="eastAsia"/>
          <w:color w:val="000000"/>
          <w:sz w:val="22"/>
          <w:szCs w:val="22"/>
        </w:rPr>
        <w:t>此致，</w:t>
      </w:r>
    </w:p>
    <w:p w14:paraId="5B6319A9" w14:textId="77777777" w:rsidR="00BF060A" w:rsidRPr="00394D05" w:rsidRDefault="00BF060A" w:rsidP="00BF060A">
      <w:pPr>
        <w:rPr>
          <w:rFonts w:ascii="Times New Roman" w:eastAsia="Times New Roman" w:hAnsi="Times New Roman" w:cs="Times New Roman"/>
          <w:sz w:val="22"/>
          <w:szCs w:val="22"/>
        </w:rPr>
      </w:pPr>
    </w:p>
    <w:p w14:paraId="535CC608" w14:textId="23E47D56" w:rsidR="00F449BB" w:rsidRPr="00394D05" w:rsidRDefault="003178C0">
      <w:pPr>
        <w:rPr>
          <w:rFonts w:ascii="Times New Roman" w:eastAsia="PMingLiU" w:hAnsi="Times New Roman" w:cs="Times New Roman"/>
          <w:sz w:val="22"/>
          <w:szCs w:val="22"/>
        </w:rPr>
      </w:pPr>
      <w:r>
        <w:rPr>
          <w:rFonts w:ascii="Times New Roman" w:eastAsia="PMingLiU" w:hAnsi="Times New Roman" w:hint="eastAsia"/>
          <w:sz w:val="22"/>
          <w:szCs w:val="22"/>
        </w:rPr>
        <w:t>&lt;&lt;*</w:t>
      </w:r>
      <w:r>
        <w:rPr>
          <w:rFonts w:ascii="Times New Roman" w:eastAsia="PMingLiU" w:hAnsi="Times New Roman" w:hint="eastAsia"/>
          <w:sz w:val="22"/>
          <w:szCs w:val="22"/>
        </w:rPr>
        <w:t>添加教育工作者資訊</w:t>
      </w:r>
      <w:r>
        <w:rPr>
          <w:rFonts w:ascii="Times New Roman" w:eastAsia="PMingLiU" w:hAnsi="Times New Roman" w:hint="eastAsia"/>
          <w:sz w:val="22"/>
          <w:szCs w:val="22"/>
        </w:rPr>
        <w:t>&gt;&gt;</w:t>
      </w:r>
    </w:p>
    <w:sectPr w:rsidR="00F449BB" w:rsidRPr="00394D05" w:rsidSect="00F40BA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4369" w14:textId="77777777" w:rsidR="002F2D83" w:rsidRDefault="002F2D83" w:rsidP="00095645">
      <w:r>
        <w:separator/>
      </w:r>
    </w:p>
  </w:endnote>
  <w:endnote w:type="continuationSeparator" w:id="0">
    <w:p w14:paraId="3ACB048C" w14:textId="77777777" w:rsidR="002F2D83" w:rsidRDefault="002F2D83" w:rsidP="0009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7C99" w14:textId="77777777" w:rsidR="00095645" w:rsidRDefault="00095645" w:rsidP="00095645">
    <w:pPr>
      <w:pStyle w:val="Footer"/>
      <w:jc w:val="center"/>
    </w:pPr>
    <w:r>
      <w:rPr>
        <w:rFonts w:hint="eastAsia"/>
        <w:noProof/>
      </w:rPr>
      <w:drawing>
        <wp:inline distT="0" distB="0" distL="0" distR="0" wp14:anchorId="385CDA51" wp14:editId="5D301C02">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noProof/>
        <w:sz w:val="22"/>
        <w:szCs w:val="22"/>
      </w:rPr>
      <w:drawing>
        <wp:inline distT="0" distB="0" distL="0" distR="0" wp14:anchorId="19AF569D" wp14:editId="769A8F5C">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72AB0507" w14:textId="77777777" w:rsidR="00095645" w:rsidRDefault="00095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34C0" w14:textId="77777777" w:rsidR="002F2D83" w:rsidRDefault="002F2D83" w:rsidP="00095645">
      <w:r>
        <w:separator/>
      </w:r>
    </w:p>
  </w:footnote>
  <w:footnote w:type="continuationSeparator" w:id="0">
    <w:p w14:paraId="091F609C" w14:textId="77777777" w:rsidR="002F2D83" w:rsidRDefault="002F2D83" w:rsidP="0009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F6F1" w14:textId="77777777" w:rsidR="00095645" w:rsidRPr="00F40BAA" w:rsidRDefault="00095645" w:rsidP="00394D05">
    <w:pPr>
      <w:jc w:val="center"/>
      <w:rPr>
        <w:rFonts w:ascii="Times New Roman" w:eastAsia="PMingLiU" w:hAnsi="Times New Roman" w:cs="Times New Roman"/>
        <w:b/>
        <w:bCs/>
        <w:color w:val="000000"/>
        <w:sz w:val="28"/>
        <w:szCs w:val="28"/>
      </w:rPr>
    </w:pPr>
    <w:r>
      <w:rPr>
        <w:rFonts w:ascii="Times New Roman" w:eastAsia="PMingLiU" w:hAnsi="Times New Roman" w:hint="eastAsia"/>
        <w:b/>
        <w:bCs/>
        <w:color w:val="000000"/>
        <w:sz w:val="28"/>
        <w:szCs w:val="28"/>
      </w:rPr>
      <w:t>蒸汽煙預防課程</w:t>
    </w:r>
  </w:p>
  <w:p w14:paraId="6D3C0384" w14:textId="77777777" w:rsidR="00095645" w:rsidRDefault="00095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380"/>
    <w:multiLevelType w:val="hybridMultilevel"/>
    <w:tmpl w:val="ACEEBD4E"/>
    <w:lvl w:ilvl="0" w:tplc="F7B47BA8">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7D17"/>
    <w:multiLevelType w:val="multilevel"/>
    <w:tmpl w:val="5DB4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729F8"/>
    <w:multiLevelType w:val="hybridMultilevel"/>
    <w:tmpl w:val="FE6E58A2"/>
    <w:lvl w:ilvl="0" w:tplc="3D5423D4">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06E41E-47BE-488C-9B07-1A2E1094AAFB}"/>
    <w:docVar w:name="dgnword-eventsink" w:val="814633528"/>
  </w:docVars>
  <w:rsids>
    <w:rsidRoot w:val="00BF060A"/>
    <w:rsid w:val="00095645"/>
    <w:rsid w:val="00097A1B"/>
    <w:rsid w:val="00104A3A"/>
    <w:rsid w:val="00117B49"/>
    <w:rsid w:val="00151482"/>
    <w:rsid w:val="00200614"/>
    <w:rsid w:val="00211CC0"/>
    <w:rsid w:val="002404B9"/>
    <w:rsid w:val="002F2D83"/>
    <w:rsid w:val="003178C0"/>
    <w:rsid w:val="00317983"/>
    <w:rsid w:val="003610E1"/>
    <w:rsid w:val="00394D05"/>
    <w:rsid w:val="003E706E"/>
    <w:rsid w:val="00402D89"/>
    <w:rsid w:val="005C1ADF"/>
    <w:rsid w:val="006173F2"/>
    <w:rsid w:val="006B30EA"/>
    <w:rsid w:val="00761E88"/>
    <w:rsid w:val="00781584"/>
    <w:rsid w:val="00786DCD"/>
    <w:rsid w:val="007A53A3"/>
    <w:rsid w:val="007D3261"/>
    <w:rsid w:val="00876F10"/>
    <w:rsid w:val="00903E73"/>
    <w:rsid w:val="0091202D"/>
    <w:rsid w:val="00936902"/>
    <w:rsid w:val="009E71BB"/>
    <w:rsid w:val="00AC118A"/>
    <w:rsid w:val="00B20A5E"/>
    <w:rsid w:val="00B91966"/>
    <w:rsid w:val="00BF060A"/>
    <w:rsid w:val="00BF5F56"/>
    <w:rsid w:val="00C35FF4"/>
    <w:rsid w:val="00D1370F"/>
    <w:rsid w:val="00DB61F4"/>
    <w:rsid w:val="00E018F4"/>
    <w:rsid w:val="00E041E3"/>
    <w:rsid w:val="00E32D2F"/>
    <w:rsid w:val="00E6643A"/>
    <w:rsid w:val="00E932F8"/>
    <w:rsid w:val="00EA69DC"/>
    <w:rsid w:val="00EF7AAF"/>
    <w:rsid w:val="00F40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536A5"/>
  <w15:chartTrackingRefBased/>
  <w15:docId w15:val="{1CC46AA2-5541-D747-9258-C8EFA2D7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60A"/>
    <w:pPr>
      <w:spacing w:before="100" w:beforeAutospacing="1" w:after="100" w:afterAutospacing="1"/>
    </w:pPr>
    <w:rPr>
      <w:rFonts w:ascii="Times New Roman" w:eastAsia="PMingLiU" w:hAnsi="Times New Roman" w:cs="Times New Roman"/>
    </w:rPr>
  </w:style>
  <w:style w:type="character" w:styleId="Hyperlink">
    <w:name w:val="Hyperlink"/>
    <w:basedOn w:val="DefaultParagraphFont"/>
    <w:uiPriority w:val="99"/>
    <w:unhideWhenUsed/>
    <w:rsid w:val="00BF060A"/>
    <w:rPr>
      <w:color w:val="0000FF"/>
      <w:u w:val="single"/>
    </w:rPr>
  </w:style>
  <w:style w:type="character" w:styleId="UnresolvedMention">
    <w:name w:val="Unresolved Mention"/>
    <w:basedOn w:val="DefaultParagraphFont"/>
    <w:uiPriority w:val="99"/>
    <w:semiHidden/>
    <w:unhideWhenUsed/>
    <w:rsid w:val="00BF060A"/>
    <w:rPr>
      <w:color w:val="605E5C"/>
      <w:shd w:val="clear" w:color="auto" w:fill="E1DFDD"/>
    </w:rPr>
  </w:style>
  <w:style w:type="paragraph" w:styleId="Header">
    <w:name w:val="header"/>
    <w:basedOn w:val="Normal"/>
    <w:link w:val="HeaderChar"/>
    <w:uiPriority w:val="99"/>
    <w:unhideWhenUsed/>
    <w:rsid w:val="00095645"/>
    <w:pPr>
      <w:tabs>
        <w:tab w:val="center" w:pos="4680"/>
        <w:tab w:val="right" w:pos="9360"/>
      </w:tabs>
    </w:pPr>
  </w:style>
  <w:style w:type="character" w:customStyle="1" w:styleId="HeaderChar">
    <w:name w:val="Header Char"/>
    <w:basedOn w:val="DefaultParagraphFont"/>
    <w:link w:val="Header"/>
    <w:uiPriority w:val="99"/>
    <w:rsid w:val="00095645"/>
  </w:style>
  <w:style w:type="paragraph" w:styleId="Footer">
    <w:name w:val="footer"/>
    <w:basedOn w:val="Normal"/>
    <w:link w:val="FooterChar"/>
    <w:uiPriority w:val="99"/>
    <w:unhideWhenUsed/>
    <w:rsid w:val="00095645"/>
    <w:pPr>
      <w:tabs>
        <w:tab w:val="center" w:pos="4680"/>
        <w:tab w:val="right" w:pos="9360"/>
      </w:tabs>
    </w:pPr>
  </w:style>
  <w:style w:type="character" w:customStyle="1" w:styleId="FooterChar">
    <w:name w:val="Footer Char"/>
    <w:basedOn w:val="DefaultParagraphFont"/>
    <w:link w:val="Footer"/>
    <w:uiPriority w:val="99"/>
    <w:rsid w:val="00095645"/>
  </w:style>
  <w:style w:type="character" w:styleId="CommentReference">
    <w:name w:val="annotation reference"/>
    <w:basedOn w:val="DefaultParagraphFont"/>
    <w:uiPriority w:val="99"/>
    <w:semiHidden/>
    <w:unhideWhenUsed/>
    <w:rsid w:val="00903E73"/>
    <w:rPr>
      <w:sz w:val="16"/>
      <w:szCs w:val="16"/>
    </w:rPr>
  </w:style>
  <w:style w:type="paragraph" w:styleId="CommentText">
    <w:name w:val="annotation text"/>
    <w:basedOn w:val="Normal"/>
    <w:link w:val="CommentTextChar"/>
    <w:uiPriority w:val="99"/>
    <w:semiHidden/>
    <w:unhideWhenUsed/>
    <w:rsid w:val="00903E73"/>
    <w:rPr>
      <w:sz w:val="20"/>
      <w:szCs w:val="20"/>
    </w:rPr>
  </w:style>
  <w:style w:type="character" w:customStyle="1" w:styleId="CommentTextChar">
    <w:name w:val="Comment Text Char"/>
    <w:basedOn w:val="DefaultParagraphFont"/>
    <w:link w:val="CommentText"/>
    <w:uiPriority w:val="99"/>
    <w:semiHidden/>
    <w:rsid w:val="00903E73"/>
    <w:rPr>
      <w:sz w:val="20"/>
      <w:szCs w:val="20"/>
    </w:rPr>
  </w:style>
  <w:style w:type="paragraph" w:styleId="CommentSubject">
    <w:name w:val="annotation subject"/>
    <w:basedOn w:val="CommentText"/>
    <w:next w:val="CommentText"/>
    <w:link w:val="CommentSubjectChar"/>
    <w:uiPriority w:val="99"/>
    <w:semiHidden/>
    <w:unhideWhenUsed/>
    <w:rsid w:val="00903E73"/>
    <w:rPr>
      <w:b/>
      <w:bCs/>
    </w:rPr>
  </w:style>
  <w:style w:type="character" w:customStyle="1" w:styleId="CommentSubjectChar">
    <w:name w:val="Comment Subject Char"/>
    <w:basedOn w:val="CommentTextChar"/>
    <w:link w:val="CommentSubject"/>
    <w:uiPriority w:val="99"/>
    <w:semiHidden/>
    <w:rsid w:val="00903E73"/>
    <w:rPr>
      <w:b/>
      <w:bCs/>
      <w:sz w:val="20"/>
      <w:szCs w:val="20"/>
    </w:rPr>
  </w:style>
  <w:style w:type="character" w:styleId="FollowedHyperlink">
    <w:name w:val="FollowedHyperlink"/>
    <w:basedOn w:val="DefaultParagraphFont"/>
    <w:uiPriority w:val="99"/>
    <w:semiHidden/>
    <w:unhideWhenUsed/>
    <w:rsid w:val="00211CC0"/>
    <w:rPr>
      <w:color w:val="954F72" w:themeColor="followedHyperlink"/>
      <w:u w:val="single"/>
    </w:rPr>
  </w:style>
  <w:style w:type="paragraph" w:styleId="ListParagraph">
    <w:name w:val="List Paragraph"/>
    <w:basedOn w:val="Normal"/>
    <w:uiPriority w:val="34"/>
    <w:qFormat/>
    <w:rsid w:val="0039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2580">
      <w:bodyDiv w:val="1"/>
      <w:marLeft w:val="0"/>
      <w:marRight w:val="0"/>
      <w:marTop w:val="0"/>
      <w:marBottom w:val="0"/>
      <w:divBdr>
        <w:top w:val="none" w:sz="0" w:space="0" w:color="auto"/>
        <w:left w:val="none" w:sz="0" w:space="0" w:color="auto"/>
        <w:bottom w:val="none" w:sz="0" w:space="0" w:color="auto"/>
        <w:right w:val="none" w:sz="0" w:space="0" w:color="auto"/>
      </w:divBdr>
    </w:div>
    <w:div w:id="548339735">
      <w:bodyDiv w:val="1"/>
      <w:marLeft w:val="0"/>
      <w:marRight w:val="0"/>
      <w:marTop w:val="0"/>
      <w:marBottom w:val="0"/>
      <w:divBdr>
        <w:top w:val="none" w:sz="0" w:space="0" w:color="auto"/>
        <w:left w:val="none" w:sz="0" w:space="0" w:color="auto"/>
        <w:bottom w:val="none" w:sz="0" w:space="0" w:color="auto"/>
        <w:right w:val="none" w:sz="0" w:space="0" w:color="auto"/>
      </w:divBdr>
    </w:div>
    <w:div w:id="1837576742">
      <w:bodyDiv w:val="1"/>
      <w:marLeft w:val="0"/>
      <w:marRight w:val="0"/>
      <w:marTop w:val="0"/>
      <w:marBottom w:val="0"/>
      <w:divBdr>
        <w:top w:val="none" w:sz="0" w:space="0" w:color="auto"/>
        <w:left w:val="none" w:sz="0" w:space="0" w:color="auto"/>
        <w:bottom w:val="none" w:sz="0" w:space="0" w:color="auto"/>
        <w:right w:val="none" w:sz="0" w:space="0" w:color="auto"/>
      </w:divBdr>
    </w:div>
    <w:div w:id="19094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tobaccopreventiontoolkit/about/OurTeam.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tobaccopreventiontoolkit.html" TargetMode="External"/><Relationship Id="rId12" Type="http://schemas.openxmlformats.org/officeDocument/2006/relationships/hyperlink" Target="http://med.stanford.edu/tobaccopreventiontoolkit/curriculum-decision-maker/Remote-LearningCurriculu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publications/preventing-drug-use-among-children-adolescents/prevention-principles" TargetMode="External"/><Relationship Id="rId4" Type="http://schemas.openxmlformats.org/officeDocument/2006/relationships/webSettings" Target="webSettings.xml"/><Relationship Id="rId9" Type="http://schemas.openxmlformats.org/officeDocument/2006/relationships/hyperlink" Target="http://med.stanford.edu/tobaccopreventiontoolki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Rui Zheng</cp:lastModifiedBy>
  <cp:revision>14</cp:revision>
  <dcterms:created xsi:type="dcterms:W3CDTF">2021-03-17T18:13:00Z</dcterms:created>
  <dcterms:modified xsi:type="dcterms:W3CDTF">2021-05-23T18:57:00Z</dcterms:modified>
</cp:coreProperties>
</file>