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1F22CEB5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299D3A32" w:rsidR="00902C0C" w:rsidRPr="000C6C7A" w:rsidRDefault="00EF10C4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Tobacco Module</w:t>
                            </w:r>
                            <w:r w:rsidR="00EE2A1D"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299D3A32" w:rsidR="00902C0C" w:rsidRPr="000C6C7A" w:rsidRDefault="00EF10C4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Tobacco Module</w:t>
                      </w:r>
                      <w:r w:rsidR="00EE2A1D"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850A35">
      <w:pPr>
        <w:rPr>
          <w:rFonts w:ascii="Arial" w:hAnsi="Arial" w:cs="Arial"/>
        </w:rPr>
      </w:pPr>
    </w:p>
    <w:p w14:paraId="39FC7764" w14:textId="77777777" w:rsidR="000703E3" w:rsidRPr="00392DB1" w:rsidRDefault="00716867" w:rsidP="001325CC">
      <w:pPr>
        <w:pStyle w:val="ListParagraph"/>
        <w:numPr>
          <w:ilvl w:val="0"/>
          <w:numId w:val="2"/>
        </w:numPr>
        <w:spacing w:after="1200"/>
        <w:ind w:left="450"/>
        <w:rPr>
          <w:rFonts w:ascii="Arial" w:eastAsia="Times New Roman" w:hAnsi="Arial" w:cs="Arial"/>
          <w:b/>
          <w:color w:val="333333"/>
          <w:sz w:val="28"/>
          <w:szCs w:val="3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</w:rPr>
        <w:t>Which advertising techniques have been used by tobacco companies?</w:t>
      </w:r>
    </w:p>
    <w:p w14:paraId="18A3DCD3" w14:textId="77777777" w:rsidR="000703E3" w:rsidRPr="00392DB1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392DB1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625CCF3D" w14:textId="618078B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Claims they are doctor recommended</w:t>
      </w:r>
    </w:p>
    <w:p w14:paraId="33C889CC" w14:textId="7777777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Sexist marketing</w:t>
      </w:r>
    </w:p>
    <w:p w14:paraId="423B2B0C" w14:textId="5180AF8C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Using cartoon characters</w:t>
      </w:r>
    </w:p>
    <w:p w14:paraId="75A79725" w14:textId="5B4A1532" w:rsidR="0028043F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</w:t>
      </w:r>
    </w:p>
    <w:p w14:paraId="680D7D5E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3DE33BE9" w14:textId="688F5DA2" w:rsidR="000703E3" w:rsidRPr="00392DB1" w:rsidRDefault="001325CC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1325CC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 xml:space="preserve"> </w: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government official first warned America about the dangers of smoking?</w:t>
      </w:r>
    </w:p>
    <w:p w14:paraId="74D05734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E56DC" w14:textId="49A25CD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Attorney General</w:t>
      </w:r>
    </w:p>
    <w:p w14:paraId="68068117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President</w:t>
      </w:r>
    </w:p>
    <w:p w14:paraId="17C92798" w14:textId="5C7B8084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Executive Doctor</w:t>
      </w:r>
    </w:p>
    <w:p w14:paraId="4A398144" w14:textId="50DB623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Surgeon-General</w:t>
      </w:r>
    </w:p>
    <w:p w14:paraId="77DD407B" w14:textId="77777777" w:rsidR="000703E3" w:rsidRPr="001325CC" w:rsidRDefault="000703E3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622C5D17" w14:textId="0B543925" w:rsidR="00716867" w:rsidRPr="00392DB1" w:rsidRDefault="00716867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Under oath before Congress, the chief executives of the major tobacco companies swore that...</w:t>
      </w:r>
    </w:p>
    <w:p w14:paraId="7FB3E22F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E4FB9" w14:textId="0E9B87C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Cigarettes are produced under high standards of control</w:t>
      </w:r>
    </w:p>
    <w:p w14:paraId="78E555EE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Children do not have access to tobacco products</w:t>
      </w:r>
    </w:p>
    <w:p w14:paraId="5990A525" w14:textId="0D899C82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 smoking is not addictive </w:t>
      </w:r>
    </w:p>
    <w:p w14:paraId="1896E34F" w14:textId="0288FCE3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The FDA should not have control over tobacco production</w:t>
      </w:r>
    </w:p>
    <w:p w14:paraId="445A394B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3A1233B5" w14:textId="32F91492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Second hand smoke</w:t>
      </w:r>
    </w:p>
    <w:p w14:paraId="3A81C4D3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B0CD8" w14:textId="4D75C7E0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Affects young children</w:t>
      </w:r>
    </w:p>
    <w:p w14:paraId="615903A6" w14:textId="62F3460A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Can affect an entire apartment building</w:t>
      </w:r>
    </w:p>
    <w:p w14:paraId="765A74A4" w14:textId="3920ED6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Is smoke released by those smoking</w:t>
      </w:r>
    </w:p>
    <w:p w14:paraId="0EDEE1BD" w14:textId="6F926FC6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All of the above</w:t>
      </w:r>
    </w:p>
    <w:p w14:paraId="4CFF1E1C" w14:textId="0D2C418B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6D78E83" w14:textId="3F403B4B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Smoking tobacco originated</w:t>
      </w:r>
    </w:p>
    <w:p w14:paraId="737E813E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EED64" w14:textId="7662DE3C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At the time of the Civil War</w:t>
      </w:r>
    </w:p>
    <w:p w14:paraId="34DEE67A" w14:textId="4821A48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The 1920s</w:t>
      </w:r>
    </w:p>
    <w:p w14:paraId="11021C99" w14:textId="0DAE3BDC" w:rsidR="00393266" w:rsidRPr="001325CC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In the Americas</w:t>
      </w:r>
    </w:p>
    <w:p w14:paraId="6A9CC289" w14:textId="77777777" w:rsidR="00E451D6" w:rsidRPr="00F7653D" w:rsidRDefault="00E451D6" w:rsidP="00E451D6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1AE000DA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Why is it so difficult to quit using tobacco products?</w:t>
      </w:r>
    </w:p>
    <w:p w14:paraId="1E8D611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  <w:sectPr w:rsidR="00E451D6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1BA05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It's not. Quitting is very easy to do.</w:t>
      </w:r>
    </w:p>
    <w:p w14:paraId="78DA1A6B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 Tobacco products contain nicotine, which is very addictive</w:t>
      </w:r>
    </w:p>
    <w:p w14:paraId="62347B7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Most tobacco users don't want to quit</w:t>
      </w:r>
    </w:p>
    <w:p w14:paraId="1270B8EE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It's just a habit like any other</w:t>
      </w:r>
    </w:p>
    <w:p w14:paraId="09734740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E451D6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810BFD" w14:textId="77777777" w:rsidR="00E451D6" w:rsidRDefault="00E451D6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733EAD2F" w14:textId="77777777" w:rsidR="00F708FD" w:rsidRPr="00F7653D" w:rsidRDefault="00F708FD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6D6959E5" w14:textId="77777777" w:rsidR="00914794" w:rsidRPr="00914794" w:rsidRDefault="00914794" w:rsidP="00914794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3FB5A30E" w14:textId="15E781C0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Hookah is not a safer alternative to cigarettes and has many of the same risks</w:t>
      </w:r>
    </w:p>
    <w:p w14:paraId="363D2821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True</w:t>
      </w:r>
    </w:p>
    <w:p w14:paraId="63393DDF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False</w:t>
      </w:r>
    </w:p>
    <w:p w14:paraId="26078395" w14:textId="77777777" w:rsidR="00E451D6" w:rsidRPr="00F7653D" w:rsidRDefault="00E451D6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094FB05E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cancer/cancers are associated with smokeless tobacco?</w:t>
      </w:r>
    </w:p>
    <w:p w14:paraId="512DB354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E451D6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58BA9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Oral</w:t>
      </w:r>
    </w:p>
    <w:p w14:paraId="440BACAF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Throat </w:t>
      </w:r>
    </w:p>
    <w:p w14:paraId="0EEC8AB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Pancreatic </w:t>
      </w:r>
    </w:p>
    <w:p w14:paraId="23918F54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All of these</w:t>
      </w:r>
    </w:p>
    <w:p w14:paraId="223459FE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E451D6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6D1BE5" w14:textId="77777777" w:rsidR="00E451D6" w:rsidRPr="00F7653D" w:rsidRDefault="00E451D6" w:rsidP="00E451D6">
      <w:pPr>
        <w:pStyle w:val="ListParagraph"/>
        <w:ind w:left="540"/>
        <w:rPr>
          <w:rFonts w:ascii="Arial" w:eastAsia="Times New Roman" w:hAnsi="Arial" w:cs="Arial"/>
        </w:rPr>
      </w:pPr>
    </w:p>
    <w:p w14:paraId="6DD409FD" w14:textId="77777777" w:rsidR="00E451D6" w:rsidRPr="00F7653D" w:rsidRDefault="00E451D6" w:rsidP="00E451D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of the following is NOT a negative environmental effect caused by tobacco products?</w:t>
      </w:r>
    </w:p>
    <w:p w14:paraId="7A901B07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E451D6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9DFF2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Deforestation</w:t>
      </w:r>
    </w:p>
    <w:p w14:paraId="49C0F8E4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Major source of litter worldwide</w:t>
      </w:r>
    </w:p>
    <w:p w14:paraId="0B192297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 isn't organic</w:t>
      </w:r>
    </w:p>
    <w:p w14:paraId="5E50B393" w14:textId="77777777" w:rsidR="00E451D6" w:rsidRPr="00F7653D" w:rsidRDefault="00E451D6" w:rsidP="00E451D6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Significant pesticide use</w:t>
      </w:r>
    </w:p>
    <w:p w14:paraId="5905FB7F" w14:textId="77777777" w:rsidR="00E451D6" w:rsidRPr="00F7653D" w:rsidRDefault="00E451D6" w:rsidP="00E451D6">
      <w:pPr>
        <w:pStyle w:val="ListParagraph"/>
        <w:ind w:left="540"/>
        <w:rPr>
          <w:rFonts w:ascii="Arial" w:hAnsi="Arial" w:cs="Arial"/>
        </w:rPr>
        <w:sectPr w:rsidR="00E451D6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8E22F5" w14:textId="77777777" w:rsidR="00E451D6" w:rsidRPr="00F7653D" w:rsidRDefault="00E451D6" w:rsidP="00E451D6">
      <w:pPr>
        <w:pStyle w:val="ListParagraph"/>
        <w:ind w:left="540"/>
        <w:rPr>
          <w:rFonts w:ascii="Arial" w:hAnsi="Arial" w:cs="Arial"/>
        </w:rPr>
      </w:pPr>
    </w:p>
    <w:p w14:paraId="541B0D8B" w14:textId="7E81B2F4" w:rsidR="00716867" w:rsidRPr="001325CC" w:rsidRDefault="00716867" w:rsidP="001325CC">
      <w:pPr>
        <w:rPr>
          <w:rFonts w:ascii="Arial" w:hAnsi="Arial" w:cs="Arial"/>
        </w:rPr>
      </w:pPr>
    </w:p>
    <w:sectPr w:rsidR="00716867" w:rsidRPr="001325CC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7434" w14:textId="77777777" w:rsidR="00850A35" w:rsidRDefault="00850A35" w:rsidP="00306527">
      <w:r>
        <w:separator/>
      </w:r>
    </w:p>
  </w:endnote>
  <w:endnote w:type="continuationSeparator" w:id="0">
    <w:p w14:paraId="67991A8D" w14:textId="77777777" w:rsidR="00850A35" w:rsidRDefault="00850A35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2B72258A" w:rsidR="00306527" w:rsidRPr="00306527" w:rsidRDefault="00914794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8E65BBA" wp14:editId="4ABF16E4">
          <wp:simplePos x="0" y="0"/>
          <wp:positionH relativeFrom="column">
            <wp:posOffset>248285</wp:posOffset>
          </wp:positionH>
          <wp:positionV relativeFrom="paragraph">
            <wp:posOffset>-40005</wp:posOffset>
          </wp:positionV>
          <wp:extent cx="889000" cy="568960"/>
          <wp:effectExtent l="0" t="0" r="0" b="0"/>
          <wp:wrapThrough wrapText="bothSides">
            <wp:wrapPolygon edited="0">
              <wp:start x="10491" y="0"/>
              <wp:lineTo x="0" y="3857"/>
              <wp:lineTo x="0" y="5786"/>
              <wp:lineTo x="6171" y="8679"/>
              <wp:lineTo x="6171" y="13500"/>
              <wp:lineTo x="9566" y="16393"/>
              <wp:lineTo x="15120" y="17357"/>
              <wp:lineTo x="18823" y="17357"/>
              <wp:lineTo x="21291" y="14946"/>
              <wp:lineTo x="21291" y="3857"/>
              <wp:lineTo x="20674" y="2411"/>
              <wp:lineTo x="17589" y="0"/>
              <wp:lineTo x="104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527" w:rsidRPr="00306527">
      <w:rPr>
        <w:rFonts w:ascii="Arial" w:hAnsi="Arial" w:cs="Arial"/>
        <w:sz w:val="22"/>
        <w:szCs w:val="22"/>
      </w:rPr>
      <w:t>Tobacco Prevention Toolkit</w:t>
    </w:r>
  </w:p>
  <w:p w14:paraId="50382320" w14:textId="77777777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6E091A16" w14:textId="13D97FC3" w:rsidR="00F708FD" w:rsidRDefault="00850A35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306527" w:rsidRPr="00306527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</w:p>
  <w:p w14:paraId="14A86BAD" w14:textId="6E3AB43A" w:rsidR="00306527" w:rsidRP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8CE8" w14:textId="77777777" w:rsidR="00850A35" w:rsidRDefault="00850A35" w:rsidP="00306527">
      <w:r>
        <w:separator/>
      </w:r>
    </w:p>
  </w:footnote>
  <w:footnote w:type="continuationSeparator" w:id="0">
    <w:p w14:paraId="01D92004" w14:textId="77777777" w:rsidR="00850A35" w:rsidRDefault="00850A35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27"/>
    <w:rsid w:val="000703E3"/>
    <w:rsid w:val="000C6C7A"/>
    <w:rsid w:val="001325CC"/>
    <w:rsid w:val="002361D3"/>
    <w:rsid w:val="00244217"/>
    <w:rsid w:val="0028043F"/>
    <w:rsid w:val="00306527"/>
    <w:rsid w:val="00392DB1"/>
    <w:rsid w:val="00393266"/>
    <w:rsid w:val="00572954"/>
    <w:rsid w:val="00580C9E"/>
    <w:rsid w:val="00634044"/>
    <w:rsid w:val="006706F0"/>
    <w:rsid w:val="006A5EDB"/>
    <w:rsid w:val="006B6641"/>
    <w:rsid w:val="00716867"/>
    <w:rsid w:val="007C32B8"/>
    <w:rsid w:val="00850A35"/>
    <w:rsid w:val="008637C2"/>
    <w:rsid w:val="00900773"/>
    <w:rsid w:val="00902C0C"/>
    <w:rsid w:val="00914794"/>
    <w:rsid w:val="0093267C"/>
    <w:rsid w:val="00BC4D71"/>
    <w:rsid w:val="00BF0D1B"/>
    <w:rsid w:val="00C40E33"/>
    <w:rsid w:val="00DE5002"/>
    <w:rsid w:val="00E451D6"/>
    <w:rsid w:val="00EE2A1D"/>
    <w:rsid w:val="00EF10C4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30"/>
  <w15:docId w15:val="{8BD6B438-9671-1346-A680-AC7E9DF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paragraph" w:styleId="BalloonText">
    <w:name w:val="Balloon Text"/>
    <w:basedOn w:val="Normal"/>
    <w:link w:val="BalloonTextChar"/>
    <w:uiPriority w:val="99"/>
    <w:semiHidden/>
    <w:unhideWhenUsed/>
    <w:rsid w:val="00F708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244E3E1E-85C3-3E49-B8D2-1D8C603485E0}" type="presOf" srcId="{1EFF6492-A669-F247-AF3E-4EF1C8614461}" destId="{E17A4463-017D-754C-8433-067902485B58}" srcOrd="0" destOrd="0" presId="urn:microsoft.com/office/officeart/2005/8/layout/hList1"/>
    <dgm:cxn modelId="{DC1BB199-A70D-7945-877F-106C2103B5C5}" type="presOf" srcId="{659148AD-88F6-2D4D-81A9-53900C3DAEEB}" destId="{E5641860-5FBB-A241-BDE6-FB5ADE3C940A}" srcOrd="0" destOrd="0" presId="urn:microsoft.com/office/officeart/2005/8/layout/hList1"/>
    <dgm:cxn modelId="{E82A0DB8-41EF-D547-8954-2B189A0C815A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BED1329-D6E2-6041-95E1-975FDBBCF591}" type="presParOf" srcId="{8CE25B8F-21B9-3949-ABB1-5D0526224013}" destId="{C18FFC27-875F-8E46-A6C1-07810CDA7A20}" srcOrd="0" destOrd="0" presId="urn:microsoft.com/office/officeart/2005/8/layout/hList1"/>
    <dgm:cxn modelId="{EDAB8C5D-69BC-834D-916C-D4AB20A122C5}" type="presParOf" srcId="{C18FFC27-875F-8E46-A6C1-07810CDA7A20}" destId="{E17A4463-017D-754C-8433-067902485B58}" srcOrd="0" destOrd="0" presId="urn:microsoft.com/office/officeart/2005/8/layout/hList1"/>
    <dgm:cxn modelId="{C59685CB-5555-E24B-92D0-1188E35CC366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7B5620-A4EA-BB45-8D61-7E365EA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4</cp:revision>
  <cp:lastPrinted>2016-12-12T18:42:00Z</cp:lastPrinted>
  <dcterms:created xsi:type="dcterms:W3CDTF">2017-12-21T20:08:00Z</dcterms:created>
  <dcterms:modified xsi:type="dcterms:W3CDTF">2020-01-27T07:52:00Z</dcterms:modified>
</cp:coreProperties>
</file>